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639"/>
        </w:tabs>
        <w:spacing w:after="0"/>
        <w:rPr>
          <w:rFonts w:hint="default"/>
          <w:b/>
          <w:i/>
          <w:sz w:val="28"/>
          <w:szCs w:val="24"/>
          <w:lang w:val="en-US" w:eastAsia="zh-CN"/>
        </w:rPr>
      </w:pPr>
      <w:bookmarkStart w:id="0" w:name="_Toc93073649"/>
      <w:r>
        <w:rPr>
          <w:rFonts w:cs="Arial"/>
          <w:b/>
          <w:sz w:val="24"/>
          <w:szCs w:val="24"/>
        </w:rPr>
        <w:t>SA WG2 Meeting #1</w:t>
      </w:r>
      <w:r>
        <w:rPr>
          <w:rFonts w:hint="eastAsia" w:cs="Arial"/>
          <w:b/>
          <w:sz w:val="24"/>
          <w:szCs w:val="24"/>
          <w:lang w:val="en-US" w:eastAsia="zh-CN"/>
        </w:rPr>
        <w:t>67</w:t>
      </w:r>
      <w:r>
        <w:rPr>
          <w:b/>
          <w:i/>
          <w:sz w:val="28"/>
          <w:szCs w:val="24"/>
        </w:rPr>
        <w:tab/>
      </w:r>
      <w:r>
        <w:rPr>
          <w:rFonts w:cs="Arial"/>
          <w:b/>
          <w:sz w:val="24"/>
          <w:szCs w:val="24"/>
        </w:rPr>
        <w:t>S2-2</w:t>
      </w:r>
      <w:r>
        <w:rPr>
          <w:rFonts w:hint="eastAsia" w:cs="Arial"/>
          <w:b/>
          <w:sz w:val="24"/>
          <w:szCs w:val="24"/>
          <w:lang w:val="en-US" w:eastAsia="zh-CN"/>
        </w:rPr>
        <w:t>501444</w:t>
      </w:r>
    </w:p>
    <w:p>
      <w:pPr>
        <w:pStyle w:val="92"/>
        <w:outlineLvl w:val="0"/>
        <w:rPr>
          <w:b/>
          <w:sz w:val="24"/>
        </w:rPr>
      </w:pPr>
      <w:r>
        <w:rPr>
          <w:rFonts w:hint="eastAsia" w:cs="Arial"/>
          <w:b/>
          <w:sz w:val="24"/>
          <w:szCs w:val="24"/>
          <w:lang w:val="en-US" w:eastAsia="zh-CN"/>
        </w:rPr>
        <w:t>17 - 21</w:t>
      </w:r>
      <w:r>
        <w:rPr>
          <w:rFonts w:hint="eastAsia" w:cs="Arial"/>
          <w:b/>
          <w:sz w:val="24"/>
          <w:szCs w:val="24"/>
        </w:rPr>
        <w:t xml:space="preserve"> </w:t>
      </w:r>
      <w:r>
        <w:rPr>
          <w:rFonts w:hint="eastAsia" w:cs="Arial"/>
          <w:b/>
          <w:sz w:val="24"/>
          <w:szCs w:val="24"/>
          <w:lang w:val="en-US" w:eastAsia="zh-CN"/>
        </w:rPr>
        <w:t>February</w:t>
      </w:r>
      <w:r>
        <w:rPr>
          <w:rFonts w:hint="eastAsia" w:cs="Arial"/>
          <w:b/>
          <w:sz w:val="24"/>
          <w:szCs w:val="24"/>
        </w:rPr>
        <w:t xml:space="preserve"> 202</w:t>
      </w:r>
      <w:r>
        <w:rPr>
          <w:rFonts w:hint="eastAsia" w:cs="Arial"/>
          <w:b/>
          <w:sz w:val="24"/>
          <w:szCs w:val="24"/>
          <w:lang w:val="en-US" w:eastAsia="zh-CN"/>
        </w:rPr>
        <w:t>5, Athens, Greece</w:t>
      </w:r>
      <w:r>
        <w:rPr>
          <w:b/>
          <w:sz w:val="24"/>
        </w:rPr>
        <w:tab/>
      </w:r>
      <w:r>
        <w:rPr>
          <w:b/>
          <w:sz w:val="24"/>
        </w:rPr>
        <w:tab/>
      </w:r>
    </w:p>
    <w:p>
      <w:pPr>
        <w:ind w:left="2127" w:hanging="2127"/>
        <w:rPr>
          <w:rFonts w:hint="default" w:ascii="Arial" w:hAnsi="Arial" w:cs="Arial" w:eastAsiaTheme="minorEastAsia"/>
          <w:b/>
          <w:lang w:val="en-US" w:eastAsia="zh-CN"/>
        </w:rPr>
      </w:pPr>
      <w:r>
        <w:rPr>
          <w:rFonts w:ascii="Arial" w:hAnsi="Arial" w:cs="Arial"/>
          <w:b/>
        </w:rPr>
        <w:t>Source:</w:t>
      </w:r>
      <w:r>
        <w:rPr>
          <w:rFonts w:ascii="Arial" w:hAnsi="Arial" w:cs="Arial"/>
          <w:b/>
        </w:rPr>
        <w:tab/>
      </w:r>
      <w:r>
        <w:rPr>
          <w:rFonts w:hint="eastAsia" w:ascii="Arial" w:hAnsi="Arial" w:cs="Arial"/>
          <w:b/>
          <w:lang w:val="en-US" w:eastAsia="zh-CN"/>
        </w:rPr>
        <w:t>ZTE</w:t>
      </w:r>
    </w:p>
    <w:p>
      <w:pPr>
        <w:ind w:left="2127" w:hanging="2127"/>
        <w:rPr>
          <w:rFonts w:hint="default" w:ascii="Arial" w:hAnsi="Arial" w:eastAsia="微软雅黑" w:cs="Arial"/>
          <w:b/>
          <w:bCs/>
          <w:lang w:val="en-US" w:eastAsia="zh-CN"/>
        </w:rPr>
      </w:pPr>
      <w:r>
        <w:rPr>
          <w:rFonts w:hint="default" w:ascii="Arial" w:hAnsi="Arial" w:eastAsia="微软雅黑" w:cs="Arial"/>
          <w:b/>
          <w:bCs/>
        </w:rPr>
        <w:t>Title:</w:t>
      </w:r>
      <w:r>
        <w:rPr>
          <w:rFonts w:hint="default" w:ascii="Arial" w:hAnsi="Arial" w:eastAsia="微软雅黑" w:cs="Arial"/>
        </w:rPr>
        <w:tab/>
      </w:r>
      <w:r>
        <w:rPr>
          <w:rFonts w:hint="default" w:ascii="Arial" w:hAnsi="Arial" w:eastAsia="微软雅黑" w:cs="Arial"/>
          <w:b/>
          <w:bCs/>
          <w:lang w:val="en-US" w:eastAsia="zh-CN"/>
        </w:rPr>
        <w:t>Potential working tasks of AIML in R20 5G-A</w:t>
      </w:r>
    </w:p>
    <w:p>
      <w:pPr>
        <w:ind w:left="2127" w:hanging="2127"/>
        <w:rPr>
          <w:rFonts w:hint="default" w:ascii="Arial" w:hAnsi="Arial" w:cs="Arial" w:eastAsiaTheme="minorEastAsia"/>
          <w:b/>
          <w:bCs/>
          <w:lang w:val="en-US" w:eastAsia="zh-CN"/>
        </w:rPr>
      </w:pPr>
      <w:r>
        <w:rPr>
          <w:rFonts w:ascii="Arial" w:hAnsi="Arial" w:cs="Arial"/>
          <w:b/>
          <w:bCs/>
        </w:rPr>
        <w:t>Document for:</w:t>
      </w:r>
      <w:r>
        <w:tab/>
      </w:r>
      <w:r>
        <w:rPr>
          <w:rFonts w:hint="eastAsia" w:ascii="Arial" w:hAnsi="Arial" w:cs="Arial"/>
          <w:b/>
          <w:bCs/>
          <w:lang w:val="en-US" w:eastAsia="zh-CN"/>
        </w:rPr>
        <w:t>agreement</w:t>
      </w:r>
    </w:p>
    <w:p>
      <w:pPr>
        <w:ind w:left="2127" w:hanging="2127"/>
        <w:rPr>
          <w:rFonts w:hint="default" w:ascii="Arial" w:hAnsi="Arial" w:cs="Arial" w:eastAsiaTheme="minorEastAsia"/>
          <w:b/>
          <w:lang w:val="en-US" w:eastAsia="zh-CN"/>
        </w:rPr>
      </w:pPr>
      <w:r>
        <w:rPr>
          <w:rFonts w:ascii="Arial" w:hAnsi="Arial" w:cs="Arial"/>
          <w:b/>
        </w:rPr>
        <w:t>Agenda Item:</w:t>
      </w:r>
      <w:r>
        <w:rPr>
          <w:rFonts w:ascii="Arial" w:hAnsi="Arial" w:cs="Arial"/>
          <w:b/>
        </w:rPr>
        <w:tab/>
      </w:r>
      <w:r>
        <w:rPr>
          <w:rFonts w:hint="eastAsia" w:ascii="Arial" w:hAnsi="Arial" w:cs="Arial"/>
          <w:b/>
          <w:lang w:val="en-US" w:eastAsia="zh-CN"/>
        </w:rPr>
        <w:t>30.8</w:t>
      </w:r>
    </w:p>
    <w:p>
      <w:pPr>
        <w:rPr>
          <w:rFonts w:hint="default" w:ascii="Arial" w:hAnsi="Arial" w:cs="Arial"/>
          <w:b w:val="0"/>
          <w:bCs w:val="0"/>
          <w:i w:val="0"/>
          <w:iCs/>
          <w:lang w:val="en-US"/>
        </w:rPr>
      </w:pPr>
      <w:r>
        <w:rPr>
          <w:rFonts w:ascii="Arial" w:hAnsi="Arial" w:cs="Arial"/>
          <w:b w:val="0"/>
          <w:bCs w:val="0"/>
          <w:i w:val="0"/>
          <w:iCs/>
        </w:rPr>
        <w:t xml:space="preserve">Abstract of the contribution: This </w:t>
      </w:r>
      <w:r>
        <w:rPr>
          <w:rFonts w:hint="eastAsia" w:ascii="Arial" w:hAnsi="Arial" w:cs="Arial"/>
          <w:b w:val="0"/>
          <w:bCs w:val="0"/>
          <w:i w:val="0"/>
          <w:iCs/>
          <w:lang w:val="en-US" w:eastAsia="zh-CN"/>
        </w:rPr>
        <w:t>discussion paper presents some potential working tasks for 5G-A AIML.</w:t>
      </w:r>
    </w:p>
    <w:p>
      <w:pPr>
        <w:pStyle w:val="2"/>
      </w:pPr>
      <w:r>
        <w:t>Discussion</w:t>
      </w:r>
    </w:p>
    <w:bookmarkEnd w:id="0"/>
    <w:p>
      <w:pPr>
        <w:rPr>
          <w:rFonts w:hint="default" w:eastAsiaTheme="minorEastAsia"/>
          <w:b/>
          <w:bCs/>
          <w:sz w:val="22"/>
          <w:szCs w:val="22"/>
          <w:lang w:val="en-US" w:eastAsia="zh-CN"/>
        </w:rPr>
      </w:pPr>
      <w:r>
        <w:rPr>
          <w:rFonts w:hint="eastAsia"/>
          <w:b/>
          <w:bCs/>
          <w:sz w:val="22"/>
          <w:szCs w:val="22"/>
          <w:lang w:val="en-US" w:eastAsia="zh-CN"/>
        </w:rPr>
        <w:t>1</w:t>
      </w:r>
      <w:r>
        <w:rPr>
          <w:rFonts w:hint="default" w:eastAsiaTheme="minorEastAsia"/>
          <w:b/>
          <w:bCs/>
          <w:sz w:val="22"/>
          <w:szCs w:val="22"/>
          <w:lang w:val="en-US" w:eastAsia="zh-CN"/>
        </w:rPr>
        <w:t xml:space="preserve">. </w:t>
      </w:r>
      <w:r>
        <w:rPr>
          <w:rFonts w:hint="eastAsia"/>
          <w:b/>
          <w:bCs/>
          <w:sz w:val="22"/>
          <w:szCs w:val="22"/>
          <w:lang w:val="en-US" w:eastAsia="zh-CN"/>
        </w:rPr>
        <w:t>Extension</w:t>
      </w:r>
      <w:r>
        <w:rPr>
          <w:rFonts w:hint="default" w:eastAsiaTheme="minorEastAsia"/>
          <w:b/>
          <w:bCs/>
          <w:sz w:val="22"/>
          <w:szCs w:val="22"/>
          <w:lang w:val="en-US" w:eastAsia="zh-CN"/>
        </w:rPr>
        <w:t xml:space="preserve"> of </w:t>
      </w:r>
      <w:r>
        <w:rPr>
          <w:rFonts w:hint="eastAsia"/>
          <w:b/>
          <w:bCs/>
          <w:sz w:val="22"/>
          <w:szCs w:val="22"/>
          <w:lang w:val="en-US" w:eastAsia="zh-CN"/>
        </w:rPr>
        <w:t xml:space="preserve">ML </w:t>
      </w:r>
      <w:r>
        <w:rPr>
          <w:rFonts w:hint="default" w:eastAsiaTheme="minorEastAsia"/>
          <w:b/>
          <w:bCs/>
          <w:sz w:val="22"/>
          <w:szCs w:val="22"/>
          <w:lang w:val="en-US" w:eastAsia="zh-CN"/>
        </w:rPr>
        <w:t>Model Evaluation Metrics in the Core Network</w:t>
      </w:r>
    </w:p>
    <w:p>
      <w:pPr>
        <w:rPr>
          <w:rFonts w:hint="default" w:eastAsiaTheme="minorEastAsia"/>
          <w:b w:val="0"/>
          <w:bCs w:val="0"/>
          <w:lang w:val="en-US" w:eastAsia="zh-CN"/>
        </w:rPr>
      </w:pPr>
      <w:r>
        <w:rPr>
          <w:rFonts w:hint="default" w:eastAsiaTheme="minorEastAsia"/>
          <w:b w:val="0"/>
          <w:bCs w:val="0"/>
          <w:lang w:val="en-US" w:eastAsia="zh-CN"/>
        </w:rPr>
        <w:t xml:space="preserve">Currently, the standardized </w:t>
      </w:r>
      <w:r>
        <w:rPr>
          <w:rFonts w:hint="eastAsia"/>
          <w:b w:val="0"/>
          <w:bCs w:val="0"/>
          <w:lang w:val="en-US" w:eastAsia="zh-CN"/>
        </w:rPr>
        <w:t>ML Model metric</w:t>
      </w:r>
      <w:r>
        <w:rPr>
          <w:rFonts w:hint="default" w:eastAsiaTheme="minorEastAsia"/>
          <w:b w:val="0"/>
          <w:bCs w:val="0"/>
          <w:lang w:val="en-US" w:eastAsia="zh-CN"/>
        </w:rPr>
        <w:t xml:space="preserve"> only </w:t>
      </w:r>
      <w:r>
        <w:rPr>
          <w:rFonts w:hint="eastAsia"/>
          <w:b w:val="0"/>
          <w:bCs w:val="0"/>
          <w:lang w:val="en-US" w:eastAsia="zh-CN"/>
        </w:rPr>
        <w:t xml:space="preserve">contains </w:t>
      </w:r>
      <w:r>
        <w:rPr>
          <w:rFonts w:hint="default" w:eastAsiaTheme="minorEastAsia"/>
          <w:b w:val="0"/>
          <w:bCs w:val="0"/>
          <w:lang w:val="en-US" w:eastAsia="zh-CN"/>
        </w:rPr>
        <w:t>accuracy. In the current TS 23.288 specification, the definition of accuracy is only applicable to</w:t>
      </w:r>
      <w:r>
        <w:rPr>
          <w:rFonts w:hint="eastAsia"/>
          <w:b w:val="0"/>
          <w:bCs w:val="0"/>
          <w:lang w:val="en-US" w:eastAsia="zh-CN"/>
        </w:rPr>
        <w:t xml:space="preserve"> assess the performance of</w:t>
      </w:r>
      <w:r>
        <w:rPr>
          <w:rFonts w:hint="default" w:eastAsiaTheme="minorEastAsia"/>
          <w:b w:val="0"/>
          <w:bCs w:val="0"/>
          <w:lang w:val="en-US" w:eastAsia="zh-CN"/>
        </w:rPr>
        <w:t xml:space="preserve"> classification models. However, in some scenarios, the output consists of continuous variables rather than discrete ones. For instance, in scenarios such as NF (Network Function) load analysis,</w:t>
      </w:r>
      <w:r>
        <w:rPr>
          <w:rFonts w:hint="eastAsia"/>
          <w:b w:val="0"/>
          <w:bCs w:val="0"/>
          <w:lang w:val="en-US" w:eastAsia="zh-CN"/>
        </w:rPr>
        <w:t xml:space="preserve"> </w:t>
      </w:r>
      <w:r>
        <w:rPr>
          <w:rFonts w:hint="default" w:eastAsiaTheme="minorEastAsia"/>
          <w:b w:val="0"/>
          <w:bCs w:val="0"/>
          <w:lang w:val="en-US" w:eastAsia="zh-CN"/>
        </w:rPr>
        <w:t xml:space="preserve">NWDAF (Network Data Analytics Function) </w:t>
      </w:r>
      <w:r>
        <w:rPr>
          <w:rFonts w:hint="eastAsia"/>
          <w:b w:val="0"/>
          <w:bCs w:val="0"/>
          <w:lang w:val="en-US" w:eastAsia="zh-CN"/>
        </w:rPr>
        <w:t>may</w:t>
      </w:r>
      <w:r>
        <w:rPr>
          <w:rFonts w:hint="default" w:eastAsiaTheme="minorEastAsia"/>
          <w:b w:val="0"/>
          <w:bCs w:val="0"/>
          <w:lang w:val="en-US" w:eastAsia="zh-CN"/>
        </w:rPr>
        <w:t xml:space="preserve"> predict </w:t>
      </w:r>
      <w:r>
        <w:rPr>
          <w:rFonts w:hint="eastAsia"/>
          <w:b w:val="0"/>
          <w:bCs w:val="0"/>
          <w:lang w:val="en-US" w:eastAsia="zh-CN"/>
        </w:rPr>
        <w:t xml:space="preserve">continuous variable like </w:t>
      </w:r>
      <w:r>
        <w:rPr>
          <w:rFonts w:hint="default" w:eastAsiaTheme="minorEastAsia"/>
          <w:b w:val="0"/>
          <w:bCs w:val="0"/>
          <w:lang w:val="en-US" w:eastAsia="zh-CN"/>
        </w:rPr>
        <w:t>the resource utilization (e.g., CPU and disk) in an NF during a future time period, as well as the NF's load.</w:t>
      </w:r>
    </w:p>
    <w:p>
      <w:r>
        <w:rPr>
          <w:rFonts w:hint="eastAsia"/>
          <w:lang w:val="en-US" w:eastAsia="zh-CN"/>
        </w:rPr>
        <w:t xml:space="preserve">          </w:t>
      </w:r>
      <w:r>
        <w:drawing>
          <wp:inline distT="0" distB="0" distL="114300" distR="114300">
            <wp:extent cx="5264785" cy="2058035"/>
            <wp:effectExtent l="0" t="0" r="5715" b="1206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7"/>
                    <a:stretch>
                      <a:fillRect/>
                    </a:stretch>
                  </pic:blipFill>
                  <pic:spPr>
                    <a:xfrm>
                      <a:off x="0" y="0"/>
                      <a:ext cx="5264785" cy="2058035"/>
                    </a:xfrm>
                    <a:prstGeom prst="rect">
                      <a:avLst/>
                    </a:prstGeom>
                    <a:noFill/>
                    <a:ln>
                      <a:noFill/>
                    </a:ln>
                  </pic:spPr>
                </pic:pic>
              </a:graphicData>
            </a:graphic>
          </wp:inline>
        </w:drawing>
      </w:r>
    </w:p>
    <w:p>
      <w:pPr>
        <w:ind w:firstLine="1801" w:firstLineChars="900"/>
        <w:rPr>
          <w:rFonts w:hint="default"/>
          <w:b/>
          <w:bCs/>
          <w:lang w:val="en-US" w:eastAsia="zh-CN"/>
        </w:rPr>
      </w:pPr>
      <w:r>
        <w:rPr>
          <w:rFonts w:hint="default"/>
          <w:b/>
          <w:bCs/>
          <w:lang w:val="en-US" w:eastAsia="zh-CN"/>
        </w:rPr>
        <w:t>Figure 1. Comparison of Classification and Continuous Prediction</w:t>
      </w:r>
    </w:p>
    <w:p>
      <w:pPr>
        <w:rPr>
          <w:rFonts w:hint="default"/>
          <w:lang w:val="en-US" w:eastAsia="zh-CN"/>
        </w:rPr>
      </w:pPr>
      <w:r>
        <w:rPr>
          <w:rFonts w:hint="default"/>
          <w:lang w:val="en-US" w:eastAsia="zh-CN"/>
        </w:rPr>
        <w:t>As shown in Figure 1, continuous prediction and classification prediction are fundamentally different. The accuracy metric currently defined in TS 23.288 is not suitable for evaluating regression models.</w:t>
      </w:r>
    </w:p>
    <w:p>
      <w:pPr>
        <w:rPr>
          <w:rFonts w:hint="default"/>
          <w:lang w:val="en-US" w:eastAsia="zh-CN"/>
        </w:rPr>
      </w:pPr>
      <w:r>
        <w:rPr>
          <w:rFonts w:hint="default"/>
          <w:lang w:val="en-US" w:eastAsia="zh-CN"/>
        </w:rPr>
        <w:t>On the other hand, for the evaluation of classification models, accuracy alone is not comprehensive. To assess the model's sensitivity, specificity, and performance when dealing with imbalanced datasets, it may be worth considering the introduction of new metrics. In addition to evaluating the quality of the model's output, other aspects of the model's performance are also important: for instance, inference speed (especially in latency-sensitive scenarios, such as user experience analysis), energy consumption during training/inference, and disk overhead during training. Whether and how to evaluate the model's performance in these areas within the core network is also worth exploring.</w:t>
      </w:r>
    </w:p>
    <w:p>
      <w:pPr>
        <w:rPr>
          <w:rFonts w:hint="default"/>
          <w:lang w:val="en-US" w:eastAsia="zh-CN"/>
        </w:rPr>
      </w:pPr>
    </w:p>
    <w:p>
      <w:pPr>
        <w:pStyle w:val="4"/>
        <w:keepNext w:val="0"/>
        <w:keepLines w:val="0"/>
        <w:widowControl/>
        <w:suppressLineNumbers w:val="0"/>
        <w:rPr>
          <w:rFonts w:hint="default" w:ascii="Times New Roman" w:hAnsi="Times New Roman" w:cs="Times New Roman"/>
          <w:b/>
          <w:bCs/>
          <w:sz w:val="22"/>
          <w:szCs w:val="22"/>
        </w:rPr>
      </w:pPr>
      <w:r>
        <w:rPr>
          <w:rFonts w:hint="eastAsia" w:ascii="Times New Roman" w:hAnsi="Times New Roman" w:cs="Times New Roman"/>
          <w:b/>
          <w:bCs/>
          <w:sz w:val="22"/>
          <w:szCs w:val="22"/>
          <w:lang w:val="en-US" w:eastAsia="zh-CN"/>
        </w:rPr>
        <w:t>2</w:t>
      </w:r>
      <w:r>
        <w:rPr>
          <w:rFonts w:hint="default" w:ascii="Times New Roman" w:hAnsi="Times New Roman" w:cs="Times New Roman"/>
          <w:b/>
          <w:bCs/>
          <w:sz w:val="22"/>
          <w:szCs w:val="22"/>
        </w:rPr>
        <w:t>. Defin</w:t>
      </w:r>
      <w:r>
        <w:rPr>
          <w:rFonts w:hint="eastAsia" w:ascii="Times New Roman" w:hAnsi="Times New Roman" w:cs="Times New Roman"/>
          <w:b/>
          <w:bCs/>
          <w:sz w:val="22"/>
          <w:szCs w:val="22"/>
          <w:lang w:val="en-US" w:eastAsia="zh-CN"/>
        </w:rPr>
        <w:t>ing</w:t>
      </w:r>
      <w:r>
        <w:rPr>
          <w:rFonts w:hint="default" w:ascii="Times New Roman" w:hAnsi="Times New Roman" w:cs="Times New Roman"/>
          <w:b/>
          <w:bCs/>
          <w:sz w:val="22"/>
          <w:szCs w:val="22"/>
        </w:rPr>
        <w:t xml:space="preserve"> Model Life</w:t>
      </w:r>
      <w:r>
        <w:rPr>
          <w:rFonts w:hint="eastAsia" w:ascii="Times New Roman" w:hAnsi="Times New Roman" w:cs="Times New Roman"/>
          <w:b/>
          <w:bCs/>
          <w:sz w:val="22"/>
          <w:szCs w:val="22"/>
          <w:lang w:val="en-US" w:eastAsia="zh-CN"/>
        </w:rPr>
        <w:t xml:space="preserve"> </w:t>
      </w:r>
      <w:r>
        <w:rPr>
          <w:rFonts w:hint="default" w:ascii="Times New Roman" w:hAnsi="Times New Roman" w:cs="Times New Roman"/>
          <w:b/>
          <w:bCs/>
          <w:sz w:val="22"/>
          <w:szCs w:val="22"/>
        </w:rPr>
        <w:t>cycle Capabilities in the Core Network</w:t>
      </w:r>
    </w:p>
    <w:p>
      <w:pPr>
        <w:pStyle w:val="26"/>
        <w:keepNext w:val="0"/>
        <w:keepLines w:val="0"/>
        <w:widowControl/>
        <w:suppressLineNumbers w:val="0"/>
        <w:rPr>
          <w:rFonts w:hint="default" w:ascii="Times New Roman" w:hAnsi="Times New Roman" w:cs="Times New Roman"/>
          <w:sz w:val="20"/>
          <w:szCs w:val="20"/>
        </w:rPr>
      </w:pPr>
      <w:r>
        <w:rPr>
          <w:rFonts w:hint="default" w:ascii="Times New Roman" w:hAnsi="Times New Roman" w:cs="Times New Roman"/>
          <w:sz w:val="20"/>
          <w:szCs w:val="20"/>
        </w:rPr>
        <w:t>In the current 3GPP TS 23.288 specification, the model life</w:t>
      </w:r>
      <w:r>
        <w:rPr>
          <w:rFonts w:hint="eastAsia" w:cs="Times New Roman"/>
          <w:sz w:val="20"/>
          <w:szCs w:val="20"/>
          <w:lang w:val="en-US" w:eastAsia="zh-CN"/>
        </w:rPr>
        <w:t xml:space="preserve"> </w:t>
      </w:r>
      <w:r>
        <w:rPr>
          <w:rFonts w:hint="default" w:ascii="Times New Roman" w:hAnsi="Times New Roman" w:cs="Times New Roman"/>
          <w:sz w:val="20"/>
          <w:szCs w:val="20"/>
        </w:rPr>
        <w:t xml:space="preserve">cycle defined for the core network is not clear. The current </w:t>
      </w:r>
      <w:r>
        <w:rPr>
          <w:rFonts w:hint="eastAsia" w:cs="Times New Roman"/>
          <w:sz w:val="20"/>
          <w:szCs w:val="20"/>
          <w:lang w:val="en-US" w:eastAsia="zh-CN"/>
        </w:rPr>
        <w:t>specification</w:t>
      </w:r>
      <w:r>
        <w:rPr>
          <w:rFonts w:hint="default" w:ascii="Times New Roman" w:hAnsi="Times New Roman" w:cs="Times New Roman"/>
          <w:sz w:val="20"/>
          <w:szCs w:val="20"/>
        </w:rPr>
        <w:t xml:space="preserve"> only defines the proce</w:t>
      </w:r>
      <w:r>
        <w:rPr>
          <w:rFonts w:hint="eastAsia" w:cs="Times New Roman"/>
          <w:sz w:val="20"/>
          <w:szCs w:val="20"/>
          <w:lang w:val="en-US" w:eastAsia="zh-CN"/>
        </w:rPr>
        <w:t>dures related to</w:t>
      </w:r>
      <w:r>
        <w:rPr>
          <w:rFonts w:hint="default" w:ascii="Times New Roman" w:hAnsi="Times New Roman" w:cs="Times New Roman"/>
          <w:sz w:val="20"/>
          <w:szCs w:val="20"/>
        </w:rPr>
        <w:t xml:space="preserve"> </w:t>
      </w:r>
      <w:r>
        <w:rPr>
          <w:rFonts w:hint="eastAsia" w:cs="Times New Roman"/>
          <w:sz w:val="20"/>
          <w:szCs w:val="20"/>
          <w:lang w:val="en-US" w:eastAsia="zh-CN"/>
        </w:rPr>
        <w:t>ML</w:t>
      </w:r>
      <w:r>
        <w:rPr>
          <w:rFonts w:hint="default" w:ascii="Times New Roman" w:hAnsi="Times New Roman" w:cs="Times New Roman"/>
          <w:sz w:val="20"/>
          <w:szCs w:val="20"/>
        </w:rPr>
        <w:t xml:space="preserve"> model training and </w:t>
      </w:r>
      <w:r>
        <w:rPr>
          <w:rFonts w:hint="eastAsia" w:cs="Times New Roman"/>
          <w:sz w:val="20"/>
          <w:szCs w:val="20"/>
          <w:lang w:val="en-US" w:eastAsia="zh-CN"/>
        </w:rPr>
        <w:t xml:space="preserve">ML </w:t>
      </w:r>
      <w:r>
        <w:rPr>
          <w:rFonts w:hint="default" w:ascii="Times New Roman" w:hAnsi="Times New Roman" w:cs="Times New Roman"/>
          <w:sz w:val="20"/>
          <w:szCs w:val="20"/>
        </w:rPr>
        <w:t>model accuracy</w:t>
      </w:r>
      <w:r>
        <w:rPr>
          <w:rFonts w:hint="eastAsia" w:cs="Times New Roman"/>
          <w:sz w:val="20"/>
          <w:szCs w:val="20"/>
          <w:lang w:val="en-US" w:eastAsia="zh-CN"/>
        </w:rPr>
        <w:t xml:space="preserve"> monitoring</w:t>
      </w:r>
      <w:r>
        <w:rPr>
          <w:rFonts w:hint="default" w:ascii="Times New Roman" w:hAnsi="Times New Roman" w:cs="Times New Roman"/>
          <w:sz w:val="20"/>
          <w:szCs w:val="20"/>
        </w:rPr>
        <w:t xml:space="preserve">, but stages such as </w:t>
      </w:r>
      <w:r>
        <w:rPr>
          <w:rFonts w:hint="eastAsia" w:cs="Times New Roman"/>
          <w:sz w:val="20"/>
          <w:szCs w:val="20"/>
          <w:lang w:val="en-US" w:eastAsia="zh-CN"/>
        </w:rPr>
        <w:t xml:space="preserve">training and testing </w:t>
      </w:r>
      <w:r>
        <w:rPr>
          <w:rFonts w:hint="default" w:ascii="Times New Roman" w:hAnsi="Times New Roman" w:cs="Times New Roman"/>
          <w:sz w:val="20"/>
          <w:szCs w:val="20"/>
        </w:rPr>
        <w:t>data pre</w:t>
      </w:r>
      <w:r>
        <w:rPr>
          <w:rFonts w:hint="eastAsia" w:cs="Times New Roman"/>
          <w:sz w:val="20"/>
          <w:szCs w:val="20"/>
          <w:lang w:val="en-US" w:eastAsia="zh-CN"/>
        </w:rPr>
        <w:t>-</w:t>
      </w:r>
      <w:r>
        <w:rPr>
          <w:rFonts w:hint="default" w:ascii="Times New Roman" w:hAnsi="Times New Roman" w:cs="Times New Roman"/>
          <w:sz w:val="20"/>
          <w:szCs w:val="20"/>
        </w:rPr>
        <w:t>processing</w:t>
      </w:r>
      <w:r>
        <w:rPr>
          <w:rFonts w:hint="eastAsia" w:cs="Times New Roman"/>
          <w:sz w:val="20"/>
          <w:szCs w:val="20"/>
          <w:lang w:val="en-US" w:eastAsia="zh-CN"/>
        </w:rPr>
        <w:t>(e.g. data set cleaning, solving unbalance problem, feature engineering)</w:t>
      </w:r>
      <w:r>
        <w:rPr>
          <w:rFonts w:hint="default" w:ascii="Times New Roman" w:hAnsi="Times New Roman" w:cs="Times New Roman"/>
          <w:sz w:val="20"/>
          <w:szCs w:val="20"/>
        </w:rPr>
        <w:t>, model validation, and model testing are not explicitly defined</w:t>
      </w:r>
      <w:r>
        <w:rPr>
          <w:rFonts w:hint="eastAsia" w:cs="Times New Roman"/>
          <w:sz w:val="20"/>
          <w:szCs w:val="20"/>
          <w:lang w:val="en-US" w:eastAsia="zh-CN"/>
        </w:rPr>
        <w:t>.</w:t>
      </w:r>
      <w:r>
        <w:rPr>
          <w:rFonts w:hint="default" w:ascii="Times New Roman" w:hAnsi="Times New Roman" w:cs="Times New Roman"/>
          <w:sz w:val="20"/>
          <w:szCs w:val="20"/>
        </w:rPr>
        <w:t xml:space="preserve">  Figure 2 </w:t>
      </w:r>
      <w:r>
        <w:rPr>
          <w:rFonts w:hint="eastAsia" w:cs="Times New Roman"/>
          <w:sz w:val="20"/>
          <w:szCs w:val="20"/>
          <w:lang w:val="en-US" w:eastAsia="zh-CN"/>
        </w:rPr>
        <w:t>shows</w:t>
      </w:r>
      <w:r>
        <w:rPr>
          <w:rFonts w:hint="default" w:ascii="Times New Roman" w:hAnsi="Times New Roman" w:cs="Times New Roman"/>
          <w:sz w:val="20"/>
          <w:szCs w:val="20"/>
        </w:rPr>
        <w:t xml:space="preserve"> a schematic of the</w:t>
      </w:r>
      <w:r>
        <w:rPr>
          <w:rFonts w:hint="eastAsia" w:cs="Times New Roman"/>
          <w:sz w:val="20"/>
          <w:szCs w:val="20"/>
          <w:lang w:val="en-US" w:eastAsia="zh-CN"/>
        </w:rPr>
        <w:t xml:space="preserve"> ML</w:t>
      </w:r>
      <w:r>
        <w:rPr>
          <w:rFonts w:hint="default" w:ascii="Times New Roman" w:hAnsi="Times New Roman" w:cs="Times New Roman"/>
          <w:sz w:val="20"/>
          <w:szCs w:val="20"/>
        </w:rPr>
        <w:t xml:space="preserve"> model life</w:t>
      </w:r>
      <w:r>
        <w:rPr>
          <w:rFonts w:hint="eastAsia" w:cs="Times New Roman"/>
          <w:sz w:val="20"/>
          <w:szCs w:val="20"/>
          <w:lang w:val="en-US" w:eastAsia="zh-CN"/>
        </w:rPr>
        <w:t xml:space="preserve"> </w:t>
      </w:r>
      <w:r>
        <w:rPr>
          <w:rFonts w:hint="default" w:ascii="Times New Roman" w:hAnsi="Times New Roman" w:cs="Times New Roman"/>
          <w:sz w:val="20"/>
          <w:szCs w:val="20"/>
        </w:rPr>
        <w:t>cycle.</w:t>
      </w:r>
    </w:p>
    <w:p>
      <w:pPr>
        <w:pStyle w:val="26"/>
        <w:keepNext w:val="0"/>
        <w:keepLines w:val="0"/>
        <w:widowControl/>
        <w:suppressLineNumbers w:val="0"/>
      </w:pPr>
      <w:r>
        <w:drawing>
          <wp:inline distT="0" distB="0" distL="114300" distR="114300">
            <wp:extent cx="6116955" cy="1320165"/>
            <wp:effectExtent l="0" t="0" r="444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6116955" cy="1320165"/>
                    </a:xfrm>
                    <a:prstGeom prst="rect">
                      <a:avLst/>
                    </a:prstGeom>
                    <a:noFill/>
                    <a:ln>
                      <a:noFill/>
                    </a:ln>
                  </pic:spPr>
                </pic:pic>
              </a:graphicData>
            </a:graphic>
          </wp:inline>
        </w:drawing>
      </w:r>
    </w:p>
    <w:p>
      <w:pPr>
        <w:pStyle w:val="26"/>
        <w:keepNext w:val="0"/>
        <w:keepLines w:val="0"/>
        <w:widowControl/>
        <w:suppressLineNumbers w:val="0"/>
        <w:ind w:firstLine="2801" w:firstLineChars="1400"/>
        <w:rPr>
          <w:rFonts w:hint="default"/>
          <w:b/>
          <w:bCs/>
          <w:sz w:val="20"/>
          <w:szCs w:val="20"/>
          <w:lang w:val="en-US" w:eastAsia="zh-CN"/>
        </w:rPr>
      </w:pPr>
      <w:r>
        <w:rPr>
          <w:rFonts w:hint="default"/>
          <w:b/>
          <w:bCs/>
          <w:sz w:val="20"/>
          <w:szCs w:val="20"/>
          <w:lang w:val="en-US" w:eastAsia="zh-CN"/>
        </w:rPr>
        <w:t>Figure 2. Schematic of the Model Life</w:t>
      </w:r>
      <w:r>
        <w:rPr>
          <w:rFonts w:hint="eastAsia"/>
          <w:b/>
          <w:bCs/>
          <w:sz w:val="20"/>
          <w:szCs w:val="20"/>
          <w:lang w:val="en-US" w:eastAsia="zh-CN"/>
        </w:rPr>
        <w:t xml:space="preserve"> </w:t>
      </w:r>
      <w:r>
        <w:rPr>
          <w:rFonts w:hint="default"/>
          <w:b/>
          <w:bCs/>
          <w:sz w:val="20"/>
          <w:szCs w:val="20"/>
          <w:lang w:val="en-US" w:eastAsia="zh-CN"/>
        </w:rPr>
        <w:t>cycle</w:t>
      </w:r>
    </w:p>
    <w:p>
      <w:pPr>
        <w:pStyle w:val="26"/>
        <w:keepNext w:val="0"/>
        <w:keepLines w:val="0"/>
        <w:widowControl/>
        <w:suppressLineNumbers w:val="0"/>
        <w:rPr>
          <w:rFonts w:hint="default"/>
          <w:sz w:val="20"/>
          <w:szCs w:val="20"/>
          <w:lang w:val="en-US" w:eastAsia="zh-CN"/>
        </w:rPr>
      </w:pPr>
      <w:r>
        <w:rPr>
          <w:rFonts w:hint="default"/>
          <w:sz w:val="20"/>
          <w:szCs w:val="20"/>
          <w:lang w:val="en-US" w:eastAsia="zh-CN"/>
        </w:rPr>
        <w:t xml:space="preserve">On the other hand, the computational power of each NWDAF (Network Data Analytics Function) varies at different times: some NWDAFs have more computational power during </w:t>
      </w:r>
      <w:r>
        <w:rPr>
          <w:rFonts w:hint="eastAsia"/>
          <w:sz w:val="20"/>
          <w:szCs w:val="20"/>
          <w:lang w:val="en-US" w:eastAsia="zh-CN"/>
        </w:rPr>
        <w:t xml:space="preserve">some </w:t>
      </w:r>
      <w:r>
        <w:rPr>
          <w:rFonts w:hint="default"/>
          <w:sz w:val="20"/>
          <w:szCs w:val="20"/>
          <w:lang w:val="en-US" w:eastAsia="zh-CN"/>
        </w:rPr>
        <w:t xml:space="preserve">specific periods, while others have less. As a result, the types of </w:t>
      </w:r>
      <w:r>
        <w:rPr>
          <w:rFonts w:hint="eastAsia"/>
          <w:sz w:val="20"/>
          <w:szCs w:val="20"/>
          <w:lang w:val="en-US" w:eastAsia="zh-CN"/>
        </w:rPr>
        <w:t xml:space="preserve">ML </w:t>
      </w:r>
      <w:r>
        <w:rPr>
          <w:rFonts w:hint="default"/>
          <w:sz w:val="20"/>
          <w:szCs w:val="20"/>
          <w:lang w:val="en-US" w:eastAsia="zh-CN"/>
        </w:rPr>
        <w:t>tasks they</w:t>
      </w:r>
      <w:r>
        <w:rPr>
          <w:rFonts w:hint="eastAsia"/>
          <w:sz w:val="20"/>
          <w:szCs w:val="20"/>
          <w:lang w:val="en-US" w:eastAsia="zh-CN"/>
        </w:rPr>
        <w:t xml:space="preserve"> can</w:t>
      </w:r>
      <w:r>
        <w:rPr>
          <w:rFonts w:hint="default"/>
          <w:sz w:val="20"/>
          <w:szCs w:val="20"/>
          <w:lang w:val="en-US" w:eastAsia="zh-CN"/>
        </w:rPr>
        <w:t xml:space="preserve"> </w:t>
      </w:r>
      <w:r>
        <w:rPr>
          <w:rFonts w:hint="eastAsia"/>
          <w:sz w:val="20"/>
          <w:szCs w:val="20"/>
          <w:lang w:val="en-US" w:eastAsia="zh-CN"/>
        </w:rPr>
        <w:t xml:space="preserve">perform may </w:t>
      </w:r>
      <w:r>
        <w:rPr>
          <w:rFonts w:hint="default"/>
          <w:sz w:val="20"/>
          <w:szCs w:val="20"/>
          <w:lang w:val="en-US" w:eastAsia="zh-CN"/>
        </w:rPr>
        <w:t xml:space="preserve">vary over time. NWDAFs with more computational power can handle resource-intensive tasks like </w:t>
      </w:r>
      <w:r>
        <w:rPr>
          <w:rFonts w:hint="eastAsia"/>
          <w:sz w:val="20"/>
          <w:szCs w:val="20"/>
          <w:lang w:val="en-US" w:eastAsia="zh-CN"/>
        </w:rPr>
        <w:t xml:space="preserve">ML </w:t>
      </w:r>
      <w:r>
        <w:rPr>
          <w:rFonts w:hint="default"/>
          <w:sz w:val="20"/>
          <w:szCs w:val="20"/>
          <w:lang w:val="en-US" w:eastAsia="zh-CN"/>
        </w:rPr>
        <w:t>model training, while those with less computational power can handle tasks such as model testing or data preprocessing.</w:t>
      </w:r>
      <w:r>
        <w:rPr>
          <w:rFonts w:hint="eastAsia"/>
          <w:sz w:val="20"/>
          <w:szCs w:val="20"/>
          <w:lang w:val="en-US" w:eastAsia="zh-CN"/>
        </w:rPr>
        <w:t xml:space="preserve"> </w:t>
      </w:r>
    </w:p>
    <w:p>
      <w:pPr>
        <w:pStyle w:val="26"/>
        <w:keepNext w:val="0"/>
        <w:keepLines w:val="0"/>
        <w:widowControl/>
        <w:suppressLineNumbers w:val="0"/>
        <w:rPr>
          <w:rFonts w:hint="eastAsia"/>
          <w:sz w:val="20"/>
          <w:szCs w:val="20"/>
          <w:lang w:val="en-US" w:eastAsia="zh-CN"/>
        </w:rPr>
      </w:pPr>
      <w:r>
        <w:rPr>
          <w:rFonts w:hint="default"/>
          <w:sz w:val="20"/>
          <w:szCs w:val="20"/>
          <w:lang w:val="en-US" w:eastAsia="zh-CN"/>
        </w:rPr>
        <w:t xml:space="preserve">Additionally, the service areas of each NWDAF are different, meaning the </w:t>
      </w:r>
      <w:r>
        <w:rPr>
          <w:rFonts w:hint="eastAsia"/>
          <w:sz w:val="20"/>
          <w:szCs w:val="20"/>
          <w:lang w:val="en-US" w:eastAsia="zh-CN"/>
        </w:rPr>
        <w:t xml:space="preserve">model </w:t>
      </w:r>
      <w:r>
        <w:rPr>
          <w:rFonts w:hint="default"/>
          <w:sz w:val="20"/>
          <w:szCs w:val="20"/>
          <w:lang w:val="en-US" w:eastAsia="zh-CN"/>
        </w:rPr>
        <w:t>test</w:t>
      </w:r>
      <w:r>
        <w:rPr>
          <w:rFonts w:hint="eastAsia"/>
          <w:sz w:val="20"/>
          <w:szCs w:val="20"/>
          <w:lang w:val="en-US" w:eastAsia="zh-CN"/>
        </w:rPr>
        <w:t>ing</w:t>
      </w:r>
      <w:r>
        <w:rPr>
          <w:rFonts w:hint="default"/>
          <w:sz w:val="20"/>
          <w:szCs w:val="20"/>
          <w:lang w:val="en-US" w:eastAsia="zh-CN"/>
        </w:rPr>
        <w:t xml:space="preserve"> data they collect </w:t>
      </w:r>
      <w:r>
        <w:rPr>
          <w:rFonts w:hint="eastAsia"/>
          <w:sz w:val="20"/>
          <w:szCs w:val="20"/>
          <w:lang w:val="en-US" w:eastAsia="zh-CN"/>
        </w:rPr>
        <w:t xml:space="preserve">are </w:t>
      </w:r>
      <w:r>
        <w:rPr>
          <w:rFonts w:hint="default"/>
          <w:sz w:val="20"/>
          <w:szCs w:val="20"/>
          <w:lang w:val="en-US" w:eastAsia="zh-CN"/>
        </w:rPr>
        <w:t>also</w:t>
      </w:r>
      <w:r>
        <w:rPr>
          <w:rFonts w:hint="eastAsia"/>
          <w:sz w:val="20"/>
          <w:szCs w:val="20"/>
          <w:lang w:val="en-US" w:eastAsia="zh-CN"/>
        </w:rPr>
        <w:t xml:space="preserve"> different</w:t>
      </w:r>
      <w:r>
        <w:rPr>
          <w:rFonts w:hint="default"/>
          <w:sz w:val="20"/>
          <w:szCs w:val="20"/>
          <w:lang w:val="en-US" w:eastAsia="zh-CN"/>
        </w:rPr>
        <w:t>. Therefore, testing the same</w:t>
      </w:r>
      <w:r>
        <w:rPr>
          <w:rFonts w:hint="eastAsia"/>
          <w:sz w:val="20"/>
          <w:szCs w:val="20"/>
          <w:lang w:val="en-US" w:eastAsia="zh-CN"/>
        </w:rPr>
        <w:t xml:space="preserve"> ML</w:t>
      </w:r>
      <w:r>
        <w:rPr>
          <w:rFonts w:hint="default"/>
          <w:sz w:val="20"/>
          <w:szCs w:val="20"/>
          <w:lang w:val="en-US" w:eastAsia="zh-CN"/>
        </w:rPr>
        <w:t xml:space="preserve"> model across </w:t>
      </w:r>
      <w:r>
        <w:rPr>
          <w:rFonts w:hint="eastAsia"/>
          <w:sz w:val="20"/>
          <w:szCs w:val="20"/>
          <w:lang w:val="en-US" w:eastAsia="zh-CN"/>
        </w:rPr>
        <w:t xml:space="preserve">multiple </w:t>
      </w:r>
      <w:r>
        <w:rPr>
          <w:rFonts w:hint="default"/>
          <w:sz w:val="20"/>
          <w:szCs w:val="20"/>
          <w:lang w:val="en-US" w:eastAsia="zh-CN"/>
        </w:rPr>
        <w:t>NWDAFs</w:t>
      </w:r>
      <w:r>
        <w:rPr>
          <w:rFonts w:hint="eastAsia"/>
          <w:sz w:val="20"/>
          <w:szCs w:val="20"/>
          <w:lang w:val="en-US" w:eastAsia="zh-CN"/>
        </w:rPr>
        <w:t xml:space="preserve"> with different serving area</w:t>
      </w:r>
      <w:r>
        <w:rPr>
          <w:rFonts w:hint="default"/>
          <w:sz w:val="20"/>
          <w:szCs w:val="20"/>
          <w:lang w:val="en-US" w:eastAsia="zh-CN"/>
        </w:rPr>
        <w:t xml:space="preserve"> can evaluate the generalization </w:t>
      </w:r>
      <w:r>
        <w:rPr>
          <w:rFonts w:hint="eastAsia"/>
          <w:sz w:val="20"/>
          <w:szCs w:val="20"/>
          <w:lang w:val="en-US" w:eastAsia="zh-CN"/>
        </w:rPr>
        <w:t>performance of ML Model before it deployed to some specific area.</w:t>
      </w:r>
    </w:p>
    <w:p>
      <w:pPr>
        <w:pStyle w:val="26"/>
        <w:keepNext w:val="0"/>
        <w:keepLines w:val="0"/>
        <w:widowControl/>
        <w:suppressLineNumbers w:val="0"/>
        <w:rPr>
          <w:rFonts w:hint="default"/>
          <w:b/>
          <w:bCs/>
          <w:sz w:val="22"/>
          <w:szCs w:val="22"/>
          <w:lang w:val="en-US" w:eastAsia="zh-CN"/>
        </w:rPr>
      </w:pPr>
      <w:r>
        <w:rPr>
          <w:rFonts w:hint="eastAsia"/>
          <w:b/>
          <w:bCs/>
          <w:sz w:val="22"/>
          <w:szCs w:val="22"/>
          <w:lang w:val="en-US" w:eastAsia="zh-CN"/>
        </w:rPr>
        <w:t>3.</w:t>
      </w:r>
      <w:r>
        <w:rPr>
          <w:rFonts w:hint="default"/>
          <w:b/>
          <w:bCs/>
          <w:sz w:val="22"/>
          <w:szCs w:val="22"/>
          <w:lang w:val="en-US" w:eastAsia="zh-CN"/>
        </w:rPr>
        <w:t xml:space="preserve"> Enhancement of NWDAF and ADRF Discovery</w:t>
      </w:r>
    </w:p>
    <w:p>
      <w:pPr>
        <w:pStyle w:val="26"/>
        <w:keepNext w:val="0"/>
        <w:keepLines w:val="0"/>
        <w:widowControl/>
        <w:suppressLineNumbers w:val="0"/>
        <w:rPr>
          <w:rFonts w:hint="default"/>
          <w:sz w:val="20"/>
          <w:szCs w:val="20"/>
          <w:lang w:val="en-US" w:eastAsia="zh-CN"/>
        </w:rPr>
      </w:pPr>
      <w:r>
        <w:rPr>
          <w:rFonts w:hint="default"/>
          <w:sz w:val="20"/>
          <w:szCs w:val="20"/>
          <w:lang w:val="en-US" w:eastAsia="zh-CN"/>
        </w:rPr>
        <w:t>The processes of model training, validation, testing, and data pre</w:t>
      </w:r>
      <w:r>
        <w:rPr>
          <w:rFonts w:hint="eastAsia"/>
          <w:sz w:val="20"/>
          <w:szCs w:val="20"/>
          <w:lang w:val="en-US" w:eastAsia="zh-CN"/>
        </w:rPr>
        <w:t>-</w:t>
      </w:r>
      <w:r>
        <w:rPr>
          <w:rFonts w:hint="default"/>
          <w:sz w:val="20"/>
          <w:szCs w:val="20"/>
          <w:lang w:val="en-US" w:eastAsia="zh-CN"/>
        </w:rPr>
        <w:t>processing consume significant computational resources. Additionally, the computational power required to generate different analys</w:t>
      </w:r>
      <w:r>
        <w:rPr>
          <w:rFonts w:hint="eastAsia"/>
          <w:sz w:val="20"/>
          <w:szCs w:val="20"/>
          <w:lang w:val="en-US" w:eastAsia="zh-CN"/>
        </w:rPr>
        <w:t>is</w:t>
      </w:r>
      <w:r>
        <w:rPr>
          <w:rFonts w:hint="default"/>
          <w:sz w:val="20"/>
          <w:szCs w:val="20"/>
          <w:lang w:val="en-US" w:eastAsia="zh-CN"/>
        </w:rPr>
        <w:t xml:space="preserve"> based on </w:t>
      </w:r>
      <w:r>
        <w:rPr>
          <w:rFonts w:hint="eastAsia"/>
          <w:sz w:val="20"/>
          <w:szCs w:val="20"/>
          <w:lang w:val="en-US" w:eastAsia="zh-CN"/>
        </w:rPr>
        <w:t xml:space="preserve">different requests of different </w:t>
      </w:r>
      <w:r>
        <w:rPr>
          <w:rFonts w:hint="default"/>
          <w:sz w:val="20"/>
          <w:szCs w:val="20"/>
          <w:lang w:val="en-US" w:eastAsia="zh-CN"/>
        </w:rPr>
        <w:t xml:space="preserve">consumer network </w:t>
      </w:r>
      <w:r>
        <w:rPr>
          <w:rFonts w:hint="eastAsia"/>
          <w:sz w:val="20"/>
          <w:szCs w:val="20"/>
          <w:lang w:val="en-US" w:eastAsia="zh-CN"/>
        </w:rPr>
        <w:t>function</w:t>
      </w:r>
      <w:r>
        <w:rPr>
          <w:rFonts w:hint="default"/>
          <w:sz w:val="20"/>
          <w:szCs w:val="20"/>
          <w:lang w:val="en-US" w:eastAsia="zh-CN"/>
        </w:rPr>
        <w:t xml:space="preserve"> requests can vary. NWDAFs (Network Data Analytics Functions) have different amounts of computational power available at different times. However, in the existing</w:t>
      </w:r>
      <w:r>
        <w:rPr>
          <w:rFonts w:hint="eastAsia"/>
          <w:sz w:val="20"/>
          <w:szCs w:val="20"/>
          <w:lang w:val="en-US" w:eastAsia="zh-CN"/>
        </w:rPr>
        <w:t xml:space="preserve"> </w:t>
      </w:r>
      <w:r>
        <w:rPr>
          <w:rFonts w:hint="default"/>
          <w:sz w:val="20"/>
          <w:szCs w:val="20"/>
          <w:lang w:val="en-US" w:eastAsia="zh-CN"/>
        </w:rPr>
        <w:t xml:space="preserve">standards, </w:t>
      </w:r>
      <w:r>
        <w:rPr>
          <w:rFonts w:hint="eastAsia"/>
          <w:sz w:val="20"/>
          <w:szCs w:val="20"/>
          <w:lang w:val="en-US" w:eastAsia="zh-CN"/>
        </w:rPr>
        <w:t xml:space="preserve">the </w:t>
      </w:r>
      <w:r>
        <w:rPr>
          <w:rFonts w:hint="default"/>
          <w:sz w:val="20"/>
          <w:szCs w:val="20"/>
          <w:lang w:val="en-US" w:eastAsia="zh-CN"/>
        </w:rPr>
        <w:t xml:space="preserve">computational power information </w:t>
      </w:r>
      <w:r>
        <w:rPr>
          <w:rFonts w:hint="eastAsia"/>
          <w:sz w:val="20"/>
          <w:szCs w:val="20"/>
          <w:lang w:val="en-US" w:eastAsia="zh-CN"/>
        </w:rPr>
        <w:t xml:space="preserve">of NWDAF </w:t>
      </w:r>
      <w:r>
        <w:rPr>
          <w:rFonts w:hint="default"/>
          <w:sz w:val="20"/>
          <w:szCs w:val="20"/>
          <w:lang w:val="en-US" w:eastAsia="zh-CN"/>
        </w:rPr>
        <w:t>is not mentioned.</w:t>
      </w:r>
    </w:p>
    <w:p>
      <w:pPr>
        <w:pStyle w:val="26"/>
        <w:keepNext w:val="0"/>
        <w:keepLines w:val="0"/>
        <w:widowControl/>
        <w:suppressLineNumbers w:val="0"/>
        <w:rPr>
          <w:rFonts w:hint="default"/>
          <w:sz w:val="20"/>
          <w:szCs w:val="20"/>
          <w:lang w:val="en-US" w:eastAsia="zh-CN"/>
        </w:rPr>
      </w:pPr>
      <w:r>
        <w:rPr>
          <w:rFonts w:hint="default"/>
          <w:sz w:val="20"/>
          <w:szCs w:val="20"/>
          <w:lang w:val="en-US" w:eastAsia="zh-CN"/>
        </w:rPr>
        <w:t xml:space="preserve">Therefore, it is worth discussing whether computational power-related parameters should be added to the  NF profile </w:t>
      </w:r>
      <w:r>
        <w:rPr>
          <w:rFonts w:hint="eastAsia"/>
          <w:sz w:val="20"/>
          <w:szCs w:val="20"/>
          <w:lang w:val="en-US" w:eastAsia="zh-CN"/>
        </w:rPr>
        <w:t xml:space="preserve">of NWDAF </w:t>
      </w:r>
      <w:r>
        <w:rPr>
          <w:rFonts w:hint="default"/>
          <w:sz w:val="20"/>
          <w:szCs w:val="20"/>
          <w:lang w:val="en-US" w:eastAsia="zh-CN"/>
        </w:rPr>
        <w:t>when registered in</w:t>
      </w:r>
      <w:r>
        <w:rPr>
          <w:rFonts w:hint="eastAsia"/>
          <w:sz w:val="20"/>
          <w:szCs w:val="20"/>
          <w:lang w:val="en-US" w:eastAsia="zh-CN"/>
        </w:rPr>
        <w:t>to</w:t>
      </w:r>
      <w:r>
        <w:rPr>
          <w:rFonts w:hint="default"/>
          <w:sz w:val="20"/>
          <w:szCs w:val="20"/>
          <w:lang w:val="en-US" w:eastAsia="zh-CN"/>
        </w:rPr>
        <w:t xml:space="preserve"> the NRF (Network Repository Function). This </w:t>
      </w:r>
      <w:r>
        <w:rPr>
          <w:rFonts w:hint="eastAsia"/>
          <w:sz w:val="20"/>
          <w:szCs w:val="20"/>
          <w:lang w:val="en-US" w:eastAsia="zh-CN"/>
        </w:rPr>
        <w:t>could</w:t>
      </w:r>
      <w:r>
        <w:rPr>
          <w:rFonts w:hint="default"/>
          <w:sz w:val="20"/>
          <w:szCs w:val="20"/>
          <w:lang w:val="en-US" w:eastAsia="zh-CN"/>
        </w:rPr>
        <w:t xml:space="preserve"> allow the discovery process to match the appropriate NWDAF based on its computational power.</w:t>
      </w:r>
    </w:p>
    <w:p>
      <w:pPr>
        <w:pStyle w:val="26"/>
        <w:keepNext w:val="0"/>
        <w:keepLines w:val="0"/>
        <w:widowControl/>
        <w:suppressLineNumbers w:val="0"/>
        <w:rPr>
          <w:rFonts w:hint="default"/>
          <w:sz w:val="20"/>
          <w:szCs w:val="20"/>
          <w:lang w:val="en-US" w:eastAsia="zh-CN"/>
        </w:rPr>
      </w:pPr>
      <w:r>
        <w:rPr>
          <w:rFonts w:hint="default"/>
          <w:sz w:val="20"/>
          <w:szCs w:val="20"/>
          <w:lang w:val="en-US" w:eastAsia="zh-CN"/>
        </w:rPr>
        <w:t>Similarly, the discovery process for ADRF (Analytics Data Repository Function) does not include parameters such as memory information. Since ADRF is a core network element responsible for storing data and models, it may face memory constraints. As a result, it is also worth discussing whether and how ADRF's available memory information should be registered in the NRF</w:t>
      </w:r>
      <w:r>
        <w:rPr>
          <w:rFonts w:hint="eastAsia"/>
          <w:sz w:val="20"/>
          <w:szCs w:val="20"/>
          <w:lang w:val="en-US" w:eastAsia="zh-CN"/>
        </w:rPr>
        <w:t>. This can be</w:t>
      </w:r>
      <w:r>
        <w:rPr>
          <w:rFonts w:hint="default"/>
          <w:sz w:val="20"/>
          <w:szCs w:val="20"/>
          <w:lang w:val="en-US" w:eastAsia="zh-CN"/>
        </w:rPr>
        <w:t xml:space="preserve"> used to match ADRFs with sufficient memory during the discovery process.</w:t>
      </w:r>
    </w:p>
    <w:p>
      <w:pPr>
        <w:pStyle w:val="26"/>
        <w:keepNext w:val="0"/>
        <w:keepLines w:val="0"/>
        <w:widowControl/>
        <w:numPr>
          <w:ilvl w:val="0"/>
          <w:numId w:val="1"/>
        </w:numPr>
        <w:suppressLineNumbers w:val="0"/>
        <w:rPr>
          <w:rFonts w:hint="eastAsia"/>
          <w:b/>
          <w:bCs/>
          <w:sz w:val="22"/>
          <w:szCs w:val="22"/>
          <w:lang w:val="en-US" w:eastAsia="zh-CN"/>
        </w:rPr>
      </w:pPr>
      <w:r>
        <w:rPr>
          <w:rFonts w:hint="eastAsia"/>
          <w:b/>
          <w:bCs/>
          <w:sz w:val="22"/>
          <w:szCs w:val="22"/>
          <w:lang w:val="en-US" w:eastAsia="zh-CN"/>
        </w:rPr>
        <w:t>Reinforcement Learning&amp;Online learning in 5GC</w:t>
      </w:r>
    </w:p>
    <w:p>
      <w:pPr>
        <w:pStyle w:val="26"/>
        <w:keepNext w:val="0"/>
        <w:keepLines w:val="0"/>
        <w:widowControl/>
        <w:numPr>
          <w:ilvl w:val="0"/>
          <w:numId w:val="0"/>
        </w:numPr>
        <w:suppressLineNumbers w:val="0"/>
        <w:ind w:right="0" w:rightChars="0"/>
        <w:rPr>
          <w:rFonts w:hint="default"/>
          <w:b w:val="0"/>
          <w:bCs w:val="0"/>
          <w:sz w:val="20"/>
          <w:szCs w:val="20"/>
          <w:lang w:val="en-US" w:eastAsia="zh-CN"/>
        </w:rPr>
      </w:pPr>
      <w:r>
        <w:rPr>
          <w:rFonts w:hint="default"/>
          <w:b w:val="0"/>
          <w:bCs w:val="0"/>
          <w:sz w:val="20"/>
          <w:szCs w:val="20"/>
          <w:lang w:val="en-US" w:eastAsia="zh-CN"/>
        </w:rPr>
        <w:t xml:space="preserve">The </w:t>
      </w:r>
      <w:r>
        <w:rPr>
          <w:rFonts w:hint="eastAsia"/>
          <w:b w:val="0"/>
          <w:bCs w:val="0"/>
          <w:sz w:val="20"/>
          <w:szCs w:val="20"/>
          <w:lang w:val="en-US" w:eastAsia="zh-CN"/>
        </w:rPr>
        <w:t>general reinforcement learning problem</w:t>
      </w:r>
      <w:r>
        <w:rPr>
          <w:rFonts w:hint="default"/>
          <w:b w:val="0"/>
          <w:bCs w:val="0"/>
          <w:sz w:val="20"/>
          <w:szCs w:val="20"/>
          <w:lang w:val="en-US" w:eastAsia="zh-CN"/>
        </w:rPr>
        <w:t xml:space="preserve"> can be represented in the following way: The Agent receives the State of the Environment (through the Interpreter) at a certain time (s). Then the Agent selects on action (a) and applies it in the Environment. When this action is applied, the Environment provides a Reward (r) and changes to a new State (s'), the Reward and State provided finally by the Interpreter</w:t>
      </w:r>
      <w:r>
        <w:rPr>
          <w:rFonts w:hint="eastAsia"/>
          <w:b w:val="0"/>
          <w:bCs w:val="0"/>
          <w:sz w:val="20"/>
          <w:szCs w:val="20"/>
          <w:lang w:val="en-US" w:eastAsia="zh-CN"/>
        </w:rPr>
        <w:t xml:space="preserve"> [1]</w:t>
      </w:r>
      <w:r>
        <w:rPr>
          <w:rFonts w:hint="default"/>
          <w:b w:val="0"/>
          <w:bCs w:val="0"/>
          <w:sz w:val="20"/>
          <w:szCs w:val="20"/>
          <w:lang w:val="en-US" w:eastAsia="zh-CN"/>
        </w:rPr>
        <w:t>.</w:t>
      </w:r>
    </w:p>
    <w:p>
      <w:pPr>
        <w:pStyle w:val="26"/>
        <w:keepNext w:val="0"/>
        <w:keepLines w:val="0"/>
        <w:widowControl/>
        <w:suppressLineNumbers w:val="0"/>
        <w:rPr>
          <w:rFonts w:hint="eastAsia"/>
          <w:lang w:val="en-US" w:eastAsia="zh-CN"/>
        </w:rPr>
      </w:pPr>
      <w:r>
        <w:rPr>
          <w:rFonts w:hint="eastAsia"/>
          <w:lang w:val="en-US" w:eastAsia="zh-CN"/>
        </w:rPr>
        <w:t xml:space="preserve">                                                </w:t>
      </w:r>
    </w:p>
    <w:p>
      <w:pPr>
        <w:pStyle w:val="26"/>
        <w:keepNext w:val="0"/>
        <w:keepLines w:val="0"/>
        <w:widowControl/>
        <w:suppressLineNumbers w:val="0"/>
        <w:ind w:firstLine="1920" w:firstLineChars="800"/>
      </w:pPr>
      <w:r>
        <w:object>
          <v:shape id="_x0000_i1025" o:spt="75" type="#_x0000_t75" style="height:156.6pt;width:277.95pt;" o:ole="t" filled="f" o:preferrelative="t" stroked="f" coordsize="21600,21600">
            <v:path/>
            <v:fill on="f" focussize="0,0"/>
            <v:stroke on="f"/>
            <v:imagedata r:id="rId10" o:title=""/>
            <o:lock v:ext="edit" aspectratio="t"/>
            <w10:wrap type="none"/>
            <w10:anchorlock/>
          </v:shape>
          <o:OLEObject Type="Embed" ProgID="Word.Picture.8" ShapeID="_x0000_i1025" DrawAspect="Content" ObjectID="_1468075725" r:id="rId9">
            <o:LockedField>false</o:LockedField>
          </o:OLEObject>
        </w:object>
      </w:r>
    </w:p>
    <w:p>
      <w:pPr>
        <w:pStyle w:val="26"/>
        <w:keepNext w:val="0"/>
        <w:keepLines w:val="0"/>
        <w:widowControl/>
        <w:suppressLineNumbers w:val="0"/>
        <w:ind w:firstLine="2008" w:firstLineChars="1000"/>
        <w:rPr>
          <w:rFonts w:hint="default" w:eastAsia="宋体" w:cs="Times New Roman"/>
          <w:b/>
          <w:bCs/>
          <w:sz w:val="20"/>
          <w:szCs w:val="20"/>
          <w:lang w:val="en-US" w:eastAsia="zh-CN"/>
        </w:rPr>
      </w:pPr>
      <w:r>
        <w:rPr>
          <w:rFonts w:hint="default" w:ascii="Times New Roman" w:hAnsi="Times New Roman" w:eastAsia="宋体" w:cs="Times New Roman"/>
          <w:b/>
          <w:bCs/>
          <w:sz w:val="20"/>
          <w:szCs w:val="20"/>
        </w:rPr>
        <w:t>Figure 3. Schematic of Reinforcement Learning Algorithm</w:t>
      </w:r>
      <w:r>
        <w:rPr>
          <w:rFonts w:hint="eastAsia" w:eastAsia="宋体" w:cs="Times New Roman"/>
          <w:b/>
          <w:bCs/>
          <w:sz w:val="20"/>
          <w:szCs w:val="20"/>
          <w:lang w:val="en-US" w:eastAsia="zh-CN"/>
        </w:rPr>
        <w:t xml:space="preserve"> [1]</w:t>
      </w:r>
    </w:p>
    <w:p>
      <w:pPr>
        <w:pStyle w:val="26"/>
        <w:keepNext w:val="0"/>
        <w:keepLines w:val="0"/>
        <w:widowControl/>
        <w:suppressLineNumbers w:val="0"/>
        <w:rPr>
          <w:rFonts w:hint="eastAsia"/>
          <w:sz w:val="20"/>
          <w:szCs w:val="20"/>
          <w:lang w:val="en-US" w:eastAsia="zh-CN"/>
        </w:rPr>
      </w:pPr>
      <w:r>
        <w:rPr>
          <w:rFonts w:hint="eastAsia"/>
          <w:sz w:val="20"/>
          <w:szCs w:val="20"/>
          <w:lang w:val="en-US" w:eastAsia="zh-CN"/>
        </w:rPr>
        <w:t xml:space="preserve">Reinforcement Learning could help to enhance the outcome quality of the following scenarios in TS 23.288: </w:t>
      </w:r>
    </w:p>
    <w:p>
      <w:pPr>
        <w:pStyle w:val="26"/>
        <w:keepNext w:val="0"/>
        <w:keepLines w:val="0"/>
        <w:widowControl/>
        <w:numPr>
          <w:ilvl w:val="0"/>
          <w:numId w:val="2"/>
        </w:numPr>
        <w:suppressLineNumbers w:val="0"/>
        <w:ind w:left="420" w:leftChars="0" w:hanging="420" w:firstLineChars="0"/>
        <w:rPr>
          <w:rFonts w:hint="default"/>
          <w:sz w:val="20"/>
          <w:szCs w:val="20"/>
          <w:lang w:val="en-US" w:eastAsia="zh-CN"/>
        </w:rPr>
      </w:pPr>
      <w:r>
        <w:rPr>
          <w:rFonts w:hint="eastAsia"/>
          <w:sz w:val="20"/>
          <w:szCs w:val="20"/>
          <w:lang w:val="en-US" w:eastAsia="zh-CN"/>
        </w:rPr>
        <w:t xml:space="preserve">The Analytics accuracy monitoring/ML Model performance monitoring </w:t>
      </w:r>
      <w:r>
        <w:rPr>
          <w:rFonts w:hint="eastAsia"/>
          <w:b/>
          <w:bCs/>
          <w:sz w:val="20"/>
          <w:szCs w:val="20"/>
          <w:lang w:val="en-US" w:eastAsia="zh-CN"/>
        </w:rPr>
        <w:t>(only between NWDAFs)</w:t>
      </w:r>
    </w:p>
    <w:p>
      <w:pPr>
        <w:pStyle w:val="26"/>
        <w:keepNext w:val="0"/>
        <w:keepLines w:val="0"/>
        <w:widowControl/>
        <w:numPr>
          <w:ilvl w:val="0"/>
          <w:numId w:val="2"/>
        </w:numPr>
        <w:suppressLineNumbers w:val="0"/>
        <w:ind w:left="420" w:leftChars="0" w:hanging="420" w:firstLineChars="0"/>
        <w:rPr>
          <w:rFonts w:hint="default"/>
          <w:sz w:val="20"/>
          <w:szCs w:val="20"/>
          <w:lang w:val="en-US" w:eastAsia="zh-CN"/>
        </w:rPr>
      </w:pPr>
      <w:r>
        <w:rPr>
          <w:rFonts w:hint="eastAsia"/>
          <w:sz w:val="20"/>
          <w:szCs w:val="20"/>
          <w:lang w:val="en-US" w:eastAsia="zh-CN"/>
        </w:rPr>
        <w:t xml:space="preserve">QoS parameter recommendation/assistance by NWDAF </w:t>
      </w:r>
      <w:r>
        <w:rPr>
          <w:rFonts w:hint="eastAsia"/>
          <w:b/>
          <w:bCs/>
          <w:sz w:val="20"/>
          <w:szCs w:val="20"/>
          <w:lang w:val="en-US" w:eastAsia="zh-CN"/>
        </w:rPr>
        <w:t>(possibly betwee</w:t>
      </w:r>
      <w:bookmarkStart w:id="1" w:name="_GoBack"/>
      <w:bookmarkEnd w:id="1"/>
      <w:r>
        <w:rPr>
          <w:rFonts w:hint="eastAsia"/>
          <w:b/>
          <w:bCs/>
          <w:sz w:val="20"/>
          <w:szCs w:val="20"/>
          <w:lang w:val="en-US" w:eastAsia="zh-CN"/>
        </w:rPr>
        <w:t>n PCF and NWDAF)</w:t>
      </w:r>
    </w:p>
    <w:p>
      <w:pPr>
        <w:pStyle w:val="26"/>
        <w:keepNext w:val="0"/>
        <w:keepLines w:val="0"/>
        <w:widowControl/>
        <w:numPr>
          <w:numId w:val="0"/>
        </w:numPr>
        <w:suppressLineNumbers w:val="0"/>
        <w:ind w:leftChars="0" w:right="0" w:rightChars="0"/>
        <w:rPr>
          <w:rFonts w:hint="eastAsia"/>
          <w:lang w:val="en-US" w:eastAsia="zh-CN"/>
        </w:rPr>
      </w:pPr>
      <w:r>
        <w:rPr>
          <w:rFonts w:hint="eastAsia"/>
          <w:sz w:val="20"/>
          <w:szCs w:val="20"/>
          <w:lang w:val="en-US" w:eastAsia="zh-CN"/>
        </w:rPr>
        <w:t>Below is a figure for Analytics accuracy monitoring inside among NWDAF using Reinforcement Learning:</w:t>
      </w:r>
      <w:r>
        <w:rPr>
          <w:rFonts w:hint="eastAsia"/>
          <w:sz w:val="20"/>
          <w:szCs w:val="20"/>
          <w:lang w:val="en-US" w:eastAsia="zh-CN"/>
        </w:rPr>
        <w:br w:type="textWrapping"/>
      </w:r>
      <w:r>
        <w:drawing>
          <wp:inline distT="0" distB="0" distL="114300" distR="114300">
            <wp:extent cx="6118860" cy="2317115"/>
            <wp:effectExtent l="0" t="0" r="254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a:stretch>
                      <a:fillRect/>
                    </a:stretch>
                  </pic:blipFill>
                  <pic:spPr>
                    <a:xfrm>
                      <a:off x="0" y="0"/>
                      <a:ext cx="6118860" cy="2317115"/>
                    </a:xfrm>
                    <a:prstGeom prst="rect">
                      <a:avLst/>
                    </a:prstGeom>
                    <a:noFill/>
                    <a:ln>
                      <a:noFill/>
                    </a:ln>
                  </pic:spPr>
                </pic:pic>
              </a:graphicData>
            </a:graphic>
          </wp:inline>
        </w:drawing>
      </w:r>
      <w:r>
        <w:rPr>
          <w:rFonts w:hint="eastAsia"/>
          <w:lang w:val="en-US" w:eastAsia="zh-CN"/>
        </w:rPr>
        <w:t xml:space="preserve">         </w:t>
      </w:r>
    </w:p>
    <w:p>
      <w:pPr>
        <w:pStyle w:val="26"/>
        <w:keepNext w:val="0"/>
        <w:keepLines w:val="0"/>
        <w:widowControl/>
        <w:numPr>
          <w:numId w:val="0"/>
        </w:numPr>
        <w:suppressLineNumbers w:val="0"/>
        <w:ind w:leftChars="0" w:right="0" w:rightChars="0" w:firstLine="803" w:firstLineChars="400"/>
        <w:rPr>
          <w:rFonts w:hint="eastAsia"/>
          <w:sz w:val="20"/>
          <w:szCs w:val="20"/>
          <w:lang w:val="en-US" w:eastAsia="zh-CN"/>
        </w:rPr>
      </w:pPr>
      <w:r>
        <w:rPr>
          <w:rFonts w:hint="default" w:ascii="Times New Roman" w:hAnsi="Times New Roman" w:eastAsia="宋体" w:cs="Times New Roman"/>
          <w:b/>
          <w:bCs/>
          <w:sz w:val="20"/>
          <w:szCs w:val="20"/>
        </w:rPr>
        <w:t xml:space="preserve">Figure 3. Reinforcement Learning </w:t>
      </w:r>
      <w:r>
        <w:rPr>
          <w:rFonts w:hint="eastAsia" w:eastAsia="宋体" w:cs="Times New Roman"/>
          <w:b/>
          <w:bCs/>
          <w:sz w:val="20"/>
          <w:szCs w:val="20"/>
          <w:lang w:val="en-US" w:eastAsia="zh-CN"/>
        </w:rPr>
        <w:t>for analytics quality monitoring and ML Model monitoring</w:t>
      </w:r>
    </w:p>
    <w:p>
      <w:pPr>
        <w:pStyle w:val="26"/>
        <w:keepNext w:val="0"/>
        <w:keepLines w:val="0"/>
        <w:widowControl/>
        <w:numPr>
          <w:ilvl w:val="0"/>
          <w:numId w:val="0"/>
        </w:numPr>
        <w:suppressLineNumbers w:val="0"/>
        <w:ind w:leftChars="0" w:right="0" w:rightChars="0"/>
        <w:rPr>
          <w:rFonts w:hint="default"/>
          <w:sz w:val="20"/>
          <w:szCs w:val="20"/>
          <w:lang w:val="en-US" w:eastAsia="zh-CN"/>
        </w:rPr>
      </w:pPr>
      <w:r>
        <w:rPr>
          <w:rFonts w:hint="eastAsia"/>
          <w:sz w:val="20"/>
          <w:szCs w:val="20"/>
          <w:lang w:val="en-US" w:eastAsia="zh-CN"/>
        </w:rPr>
        <w:t>Online learning is a machine learning paradigm where a model is trained incrementally by processing data sequentially, updating itself as each new data point becomes available, without requiring access to the entire dataset at once. In the 5GC, the inference output(analytics output) and ground truth data can be used to update/train the ML Model, to improve the ML Model real-time generalization performance.</w:t>
      </w:r>
    </w:p>
    <w:p>
      <w:pPr>
        <w:pStyle w:val="26"/>
        <w:keepNext w:val="0"/>
        <w:keepLines w:val="0"/>
        <w:widowControl/>
        <w:numPr>
          <w:ilvl w:val="0"/>
          <w:numId w:val="0"/>
        </w:numPr>
        <w:suppressLineNumbers w:val="0"/>
        <w:ind w:leftChars="0" w:right="0" w:rightChars="0"/>
        <w:rPr>
          <w:rFonts w:hint="default"/>
          <w:sz w:val="20"/>
          <w:szCs w:val="20"/>
          <w:lang w:val="en-US" w:eastAsia="zh-CN"/>
        </w:rPr>
      </w:pPr>
      <w:r>
        <w:rPr>
          <w:rFonts w:hint="eastAsia"/>
          <w:b/>
          <w:bCs/>
          <w:sz w:val="20"/>
          <w:szCs w:val="20"/>
          <w:lang w:val="en-US" w:eastAsia="zh-CN"/>
        </w:rPr>
        <w:t>NOTE:</w:t>
      </w:r>
      <w:r>
        <w:rPr>
          <w:rFonts w:hint="eastAsia"/>
          <w:sz w:val="20"/>
          <w:szCs w:val="20"/>
          <w:lang w:val="en-US" w:eastAsia="zh-CN"/>
        </w:rPr>
        <w:t xml:space="preserve"> Reinforcement learning may be a part of online learning.</w:t>
      </w:r>
    </w:p>
    <w:p>
      <w:pPr>
        <w:pStyle w:val="26"/>
        <w:keepNext w:val="0"/>
        <w:keepLines w:val="0"/>
        <w:widowControl/>
        <w:numPr>
          <w:ilvl w:val="0"/>
          <w:numId w:val="1"/>
        </w:numPr>
        <w:suppressLineNumbers w:val="0"/>
        <w:spacing w:before="0" w:beforeAutospacing="1" w:after="0" w:afterAutospacing="1"/>
        <w:ind w:left="0" w:leftChars="0" w:right="0" w:rightChars="0" w:firstLine="0" w:firstLineChars="0"/>
        <w:jc w:val="left"/>
        <w:rPr>
          <w:rFonts w:hint="default"/>
          <w:b/>
          <w:bCs/>
          <w:sz w:val="22"/>
          <w:szCs w:val="22"/>
          <w:lang w:val="en-US" w:eastAsia="zh-CN"/>
        </w:rPr>
      </w:pPr>
      <w:r>
        <w:rPr>
          <w:rFonts w:hint="eastAsia"/>
          <w:b/>
          <w:bCs/>
          <w:sz w:val="22"/>
          <w:szCs w:val="22"/>
          <w:lang w:val="en-US" w:eastAsia="zh-CN"/>
        </w:rPr>
        <w:t>Enhancement of ML Model updating procedure</w:t>
      </w: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In one scenario, an NF consumer (such as a NWDAF containing AnLF or LMF) obtains a ML model from a NWDAF that contains MTLF. However, during inference, the NF consumer notices that the model’s inference output quality has degraded (corresponding to the accuracy monitoring proce</w:t>
      </w:r>
      <w:r>
        <w:rPr>
          <w:rFonts w:hint="eastAsia" w:cs="Times New Roman"/>
          <w:b w:val="0"/>
          <w:bCs w:val="0"/>
          <w:sz w:val="20"/>
          <w:szCs w:val="20"/>
          <w:lang w:val="en-US" w:eastAsia="zh-CN"/>
        </w:rPr>
        <w:t>dure</w:t>
      </w:r>
      <w:r>
        <w:rPr>
          <w:rFonts w:hint="default" w:ascii="Times New Roman" w:hAnsi="Times New Roman" w:cs="Times New Roman"/>
          <w:b w:val="0"/>
          <w:bCs w:val="0"/>
          <w:sz w:val="20"/>
          <w:szCs w:val="20"/>
          <w:lang w:val="en-US" w:eastAsia="zh-CN"/>
        </w:rPr>
        <w:t xml:space="preserve"> in TS 23.288). Consequently, the NF consumer initiates a model update request to the NWDAF with MTLF. After the NWDAF trains a better ML model, it can only transmit the entire new model file to the NF consumer via a URL or Fully Qualified Domain Name (FQDN).</w:t>
      </w: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Transferring the large model file between the NWDAF and the NF consumer, even if done via a link, imposes a significant burden on the NWDAF containing AnLF due to the "download + delete + store" operations required to handle the model.</w:t>
      </w:r>
    </w:p>
    <w:p>
      <w:pPr>
        <w:pStyle w:val="26"/>
        <w:keepNext w:val="0"/>
        <w:keepLines w:val="0"/>
        <w:widowControl/>
        <w:numPr>
          <w:ilvl w:val="0"/>
          <w:numId w:val="0"/>
        </w:numPr>
        <w:suppressLineNumbers w:val="0"/>
        <w:spacing w:before="0" w:beforeAutospacing="1" w:after="0" w:afterAutospacing="1"/>
        <w:ind w:leftChars="0" w:right="0" w:rightChars="0"/>
        <w:jc w:val="left"/>
        <w:rPr>
          <w:rFonts w:hint="eastAsia"/>
          <w:b w:val="0"/>
          <w:bCs w:val="0"/>
          <w:sz w:val="20"/>
          <w:szCs w:val="20"/>
          <w:lang w:val="en-US" w:eastAsia="zh-CN"/>
        </w:rPr>
      </w:pPr>
      <w:r>
        <w:rPr>
          <w:rFonts w:hint="eastAsia"/>
          <w:b w:val="0"/>
          <w:bCs w:val="0"/>
          <w:sz w:val="20"/>
          <w:szCs w:val="20"/>
          <w:lang w:val="en-US" w:eastAsia="zh-CN"/>
        </w:rPr>
        <w:t>In the scenario described above, a more efficient approach might be to update only the parameters that have changed after re-training, or to use a small model fusion update method.</w:t>
      </w: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b/>
          <w:bCs/>
          <w:sz w:val="22"/>
          <w:szCs w:val="22"/>
          <w:lang w:val="en-US" w:eastAsia="zh-CN"/>
        </w:rPr>
      </w:pPr>
      <w:r>
        <w:rPr>
          <w:rFonts w:hint="eastAsia"/>
          <w:b/>
          <w:bCs/>
          <w:sz w:val="22"/>
          <w:szCs w:val="22"/>
          <w:lang w:val="en-US" w:eastAsia="zh-CN"/>
        </w:rPr>
        <w:t>6. ML Model profile</w:t>
      </w:r>
    </w:p>
    <w:p>
      <w:pPr>
        <w:pStyle w:val="26"/>
        <w:keepNext w:val="0"/>
        <w:keepLines w:val="0"/>
        <w:widowControl/>
        <w:numPr>
          <w:ilvl w:val="0"/>
          <w:numId w:val="0"/>
        </w:numPr>
        <w:suppressLineNumbers w:val="0"/>
        <w:spacing w:before="0" w:beforeAutospacing="1" w:after="0" w:afterAutospacing="1"/>
        <w:ind w:leftChars="0" w:right="0" w:rightChars="0"/>
        <w:jc w:val="left"/>
        <w:rPr>
          <w:rFonts w:hint="eastAsia"/>
          <w:b w:val="0"/>
          <w:bCs w:val="0"/>
          <w:sz w:val="20"/>
          <w:szCs w:val="20"/>
          <w:lang w:val="en-US" w:eastAsia="zh-CN"/>
        </w:rPr>
      </w:pPr>
      <w:r>
        <w:rPr>
          <w:rFonts w:hint="default" w:ascii="Times New Roman" w:hAnsi="Times New Roman" w:cs="Times New Roman"/>
          <w:b w:val="0"/>
          <w:bCs w:val="0"/>
          <w:sz w:val="22"/>
          <w:szCs w:val="22"/>
          <w:lang w:val="en-US" w:eastAsia="zh-CN"/>
        </w:rPr>
        <w:t xml:space="preserve">Model consumers can first request </w:t>
      </w:r>
      <w:r>
        <w:rPr>
          <w:rFonts w:hint="eastAsia" w:ascii="Times New Roman" w:hAnsi="Times New Roman" w:cs="Times New Roman"/>
          <w:b w:val="0"/>
          <w:bCs w:val="0"/>
          <w:sz w:val="22"/>
          <w:szCs w:val="22"/>
          <w:lang w:val="en-US" w:eastAsia="zh-CN"/>
        </w:rPr>
        <w:t>ML Model profiles</w:t>
      </w:r>
      <w:r>
        <w:rPr>
          <w:rFonts w:hint="default" w:ascii="Times New Roman" w:hAnsi="Times New Roman" w:cs="Times New Roman"/>
          <w:b w:val="0"/>
          <w:bCs w:val="0"/>
          <w:sz w:val="22"/>
          <w:szCs w:val="22"/>
          <w:lang w:val="en-US" w:eastAsia="zh-CN"/>
        </w:rPr>
        <w:t xml:space="preserve">, select one or more models based on </w:t>
      </w:r>
      <w:r>
        <w:rPr>
          <w:rFonts w:hint="eastAsia" w:ascii="Times New Roman" w:hAnsi="Times New Roman" w:cs="Times New Roman"/>
          <w:b w:val="0"/>
          <w:bCs w:val="0"/>
          <w:sz w:val="22"/>
          <w:szCs w:val="22"/>
          <w:lang w:val="en-US" w:eastAsia="zh-CN"/>
        </w:rPr>
        <w:t>ML Model profiles</w:t>
      </w:r>
      <w:r>
        <w:rPr>
          <w:rFonts w:hint="default" w:ascii="Times New Roman" w:hAnsi="Times New Roman" w:cs="Times New Roman"/>
          <w:b w:val="0"/>
          <w:bCs w:val="0"/>
          <w:sz w:val="22"/>
          <w:szCs w:val="22"/>
          <w:lang w:val="en-US" w:eastAsia="zh-CN"/>
        </w:rPr>
        <w:t>, and finally request the model source files. This effectively resolves issues of incompatibility and poor inference performance that arise from directly requesting black-box model files.</w:t>
      </w: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b/>
          <w:bCs/>
          <w:sz w:val="22"/>
          <w:szCs w:val="22"/>
          <w:lang w:val="en-US" w:eastAsia="zh-CN"/>
        </w:rPr>
      </w:pPr>
      <w:r>
        <w:rPr>
          <w:rFonts w:hint="eastAsia"/>
          <w:b/>
          <w:bCs/>
          <w:sz w:val="22"/>
          <w:szCs w:val="22"/>
          <w:lang w:val="en-US" w:eastAsia="zh-CN"/>
        </w:rPr>
        <w:t>7. Enable RAG technology in 5GC (For R20 5G-A or beyond)</w:t>
      </w:r>
    </w:p>
    <w:p>
      <w:pPr>
        <w:pStyle w:val="26"/>
        <w:keepNext w:val="0"/>
        <w:keepLines w:val="0"/>
        <w:widowControl/>
        <w:numPr>
          <w:ilvl w:val="0"/>
          <w:numId w:val="0"/>
        </w:numPr>
        <w:suppressLineNumbers w:val="0"/>
        <w:spacing w:before="0" w:beforeAutospacing="1" w:after="0" w:afterAutospacing="1"/>
        <w:ind w:leftChars="0" w:right="0" w:rightChars="0"/>
        <w:jc w:val="left"/>
        <w:rPr>
          <w:rFonts w:hint="eastAsia"/>
          <w:b w:val="0"/>
          <w:bCs w:val="0"/>
          <w:sz w:val="20"/>
          <w:szCs w:val="20"/>
          <w:lang w:val="en-US" w:eastAsia="zh-CN"/>
        </w:rPr>
      </w:pPr>
      <w:r>
        <w:rPr>
          <w:rFonts w:hint="default"/>
          <w:b w:val="0"/>
          <w:bCs w:val="0"/>
          <w:sz w:val="20"/>
          <w:szCs w:val="20"/>
          <w:lang w:val="en-US" w:eastAsia="zh-CN"/>
        </w:rPr>
        <w:t>Retrieval-Augmented Generation (RAG) is a hybrid model architecture that combines two powerful AI techniques: retrieval and generation. It enhances</w:t>
      </w:r>
      <w:r>
        <w:rPr>
          <w:rFonts w:hint="eastAsia"/>
          <w:b w:val="0"/>
          <w:bCs w:val="0"/>
          <w:sz w:val="20"/>
          <w:szCs w:val="20"/>
          <w:lang w:val="en-US" w:eastAsia="zh-CN"/>
        </w:rPr>
        <w:t xml:space="preserve"> Large</w:t>
      </w:r>
      <w:r>
        <w:rPr>
          <w:rFonts w:hint="default"/>
          <w:b w:val="0"/>
          <w:bCs w:val="0"/>
          <w:sz w:val="20"/>
          <w:szCs w:val="20"/>
          <w:lang w:val="en-US" w:eastAsia="zh-CN"/>
        </w:rPr>
        <w:t xml:space="preserve"> language models by incorporating relevant external knowledge during the generation process, making it particularly useful for tasks requiring up-to-date or domain-specific informatio</w:t>
      </w:r>
      <w:r>
        <w:rPr>
          <w:rFonts w:hint="eastAsia"/>
          <w:b w:val="0"/>
          <w:bCs w:val="0"/>
          <w:sz w:val="20"/>
          <w:szCs w:val="20"/>
          <w:lang w:val="en-US" w:eastAsia="zh-CN"/>
        </w:rPr>
        <w:t>n.</w:t>
      </w: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b w:val="0"/>
          <w:bCs w:val="0"/>
          <w:sz w:val="20"/>
          <w:szCs w:val="20"/>
          <w:lang w:val="en-US" w:eastAsia="zh-CN"/>
        </w:rPr>
      </w:pPr>
      <w:r>
        <w:rPr>
          <w:rFonts w:hint="eastAsia"/>
          <w:b w:val="0"/>
          <w:bCs w:val="0"/>
          <w:sz w:val="20"/>
          <w:szCs w:val="20"/>
          <w:lang w:val="en-US" w:eastAsia="zh-CN"/>
        </w:rPr>
        <w:t>The RAG technology can largely increase the quality analytics generated by NWDAF by interacting with some domain-specific information in the knowledge base.</w:t>
      </w:r>
    </w:p>
    <w:p>
      <w:pPr>
        <w:pStyle w:val="26"/>
        <w:keepNext w:val="0"/>
        <w:keepLines w:val="0"/>
        <w:widowControl/>
        <w:numPr>
          <w:ilvl w:val="0"/>
          <w:numId w:val="0"/>
        </w:numPr>
        <w:suppressLineNumbers w:val="0"/>
        <w:spacing w:before="0" w:beforeAutospacing="1" w:after="0" w:afterAutospacing="1"/>
        <w:ind w:leftChars="0" w:right="0" w:rightChars="0"/>
        <w:jc w:val="left"/>
      </w:pPr>
      <w:r>
        <w:drawing>
          <wp:inline distT="0" distB="0" distL="114300" distR="114300">
            <wp:extent cx="6112510" cy="1591945"/>
            <wp:effectExtent l="0" t="0" r="8890" b="8255"/>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pic:cNvPicPr>
                      <a:picLocks noChangeAspect="1"/>
                    </pic:cNvPicPr>
                  </pic:nvPicPr>
                  <pic:blipFill>
                    <a:blip r:embed="rId12"/>
                    <a:stretch>
                      <a:fillRect/>
                    </a:stretch>
                  </pic:blipFill>
                  <pic:spPr>
                    <a:xfrm>
                      <a:off x="0" y="0"/>
                      <a:ext cx="6112510" cy="1591945"/>
                    </a:xfrm>
                    <a:prstGeom prst="rect">
                      <a:avLst/>
                    </a:prstGeom>
                    <a:noFill/>
                    <a:ln>
                      <a:noFill/>
                    </a:ln>
                  </pic:spPr>
                </pic:pic>
              </a:graphicData>
            </a:graphic>
          </wp:inline>
        </w:drawing>
      </w:r>
    </w:p>
    <w:p>
      <w:pPr>
        <w:pStyle w:val="26"/>
        <w:keepNext w:val="0"/>
        <w:keepLines w:val="0"/>
        <w:widowControl/>
        <w:numPr>
          <w:ilvl w:val="0"/>
          <w:numId w:val="0"/>
        </w:numPr>
        <w:suppressLineNumbers w:val="0"/>
        <w:spacing w:before="0" w:beforeAutospacing="1" w:after="0" w:afterAutospacing="1"/>
        <w:ind w:leftChars="0" w:right="0" w:rightChars="0" w:firstLine="2610" w:firstLineChars="1300"/>
        <w:jc w:val="left"/>
        <w:rPr>
          <w:rFonts w:hint="default" w:eastAsia="宋体"/>
          <w:lang w:val="en-US" w:eastAsia="zh-CN"/>
        </w:rPr>
      </w:pPr>
      <w:r>
        <w:rPr>
          <w:rFonts w:hint="default" w:ascii="Times New Roman" w:hAnsi="Times New Roman" w:eastAsia="宋体" w:cs="Times New Roman"/>
          <w:b/>
          <w:bCs/>
          <w:sz w:val="20"/>
          <w:szCs w:val="20"/>
        </w:rPr>
        <w:t xml:space="preserve">Figure </w:t>
      </w:r>
      <w:r>
        <w:rPr>
          <w:rFonts w:hint="eastAsia" w:ascii="Times New Roman" w:hAnsi="Times New Roman" w:eastAsia="宋体" w:cs="Times New Roman"/>
          <w:b/>
          <w:bCs/>
          <w:sz w:val="20"/>
          <w:szCs w:val="20"/>
          <w:lang w:val="en-US" w:eastAsia="zh-CN"/>
        </w:rPr>
        <w:t>4</w:t>
      </w:r>
      <w:r>
        <w:rPr>
          <w:rFonts w:hint="default" w:ascii="Times New Roman" w:hAnsi="Times New Roman" w:eastAsia="宋体" w:cs="Times New Roman"/>
          <w:b/>
          <w:bCs/>
          <w:sz w:val="20"/>
          <w:szCs w:val="20"/>
        </w:rPr>
        <w:t xml:space="preserve">. </w:t>
      </w:r>
      <w:r>
        <w:rPr>
          <w:rFonts w:hint="eastAsia" w:ascii="Times New Roman" w:hAnsi="Times New Roman" w:eastAsia="宋体" w:cs="Times New Roman"/>
          <w:b/>
          <w:bCs/>
          <w:sz w:val="20"/>
          <w:szCs w:val="20"/>
          <w:lang w:val="en-US" w:eastAsia="zh-CN"/>
        </w:rPr>
        <w:t>Knowledge base construction for RAG</w:t>
      </w: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b w:val="0"/>
          <w:bCs w:val="0"/>
          <w:sz w:val="20"/>
          <w:szCs w:val="20"/>
          <w:lang w:val="en-US" w:eastAsia="zh-CN"/>
        </w:rPr>
      </w:pP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ascii="Arial" w:hAnsi="Arial" w:cs="Arial"/>
          <w:b w:val="0"/>
          <w:bCs w:val="0"/>
          <w:sz w:val="36"/>
          <w:szCs w:val="36"/>
          <w:lang w:val="en-US" w:eastAsia="zh-CN"/>
        </w:rPr>
      </w:pPr>
      <w:r>
        <w:drawing>
          <wp:inline distT="0" distB="0" distL="114300" distR="114300">
            <wp:extent cx="6120765" cy="1330960"/>
            <wp:effectExtent l="0" t="0" r="635" b="254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6"/>
                    <pic:cNvPicPr>
                      <a:picLocks noChangeAspect="1"/>
                    </pic:cNvPicPr>
                  </pic:nvPicPr>
                  <pic:blipFill>
                    <a:blip r:embed="rId13"/>
                    <a:stretch>
                      <a:fillRect/>
                    </a:stretch>
                  </pic:blipFill>
                  <pic:spPr>
                    <a:xfrm>
                      <a:off x="0" y="0"/>
                      <a:ext cx="6120765" cy="1330960"/>
                    </a:xfrm>
                    <a:prstGeom prst="rect">
                      <a:avLst/>
                    </a:prstGeom>
                    <a:noFill/>
                    <a:ln>
                      <a:noFill/>
                    </a:ln>
                  </pic:spPr>
                </pic:pic>
              </a:graphicData>
            </a:graphic>
          </wp:inline>
        </w:drawing>
      </w:r>
    </w:p>
    <w:p>
      <w:pPr>
        <w:pStyle w:val="26"/>
        <w:keepNext w:val="0"/>
        <w:keepLines w:val="0"/>
        <w:widowControl/>
        <w:numPr>
          <w:ilvl w:val="0"/>
          <w:numId w:val="0"/>
        </w:numPr>
        <w:suppressLineNumbers w:val="0"/>
        <w:spacing w:before="0" w:beforeAutospacing="1" w:after="0" w:afterAutospacing="1"/>
        <w:ind w:leftChars="0" w:right="0" w:rightChars="0" w:firstLine="2811" w:firstLineChars="1400"/>
        <w:jc w:val="left"/>
        <w:rPr>
          <w:rFonts w:hint="default" w:ascii="Arial" w:hAnsi="Arial" w:cs="Arial"/>
          <w:b w:val="0"/>
          <w:bCs w:val="0"/>
          <w:sz w:val="36"/>
          <w:szCs w:val="36"/>
          <w:lang w:val="en-US" w:eastAsia="zh-CN"/>
        </w:rPr>
      </w:pPr>
      <w:r>
        <w:rPr>
          <w:rFonts w:hint="default" w:ascii="Times New Roman" w:hAnsi="Times New Roman" w:eastAsia="宋体" w:cs="Times New Roman"/>
          <w:b/>
          <w:bCs/>
          <w:sz w:val="20"/>
          <w:szCs w:val="20"/>
        </w:rPr>
        <w:t xml:space="preserve">Figure </w:t>
      </w:r>
      <w:r>
        <w:rPr>
          <w:rFonts w:hint="eastAsia" w:ascii="Times New Roman" w:hAnsi="Times New Roman" w:eastAsia="宋体" w:cs="Times New Roman"/>
          <w:b/>
          <w:bCs/>
          <w:sz w:val="20"/>
          <w:szCs w:val="20"/>
          <w:lang w:val="en-US" w:eastAsia="zh-CN"/>
        </w:rPr>
        <w:t>5</w:t>
      </w:r>
      <w:r>
        <w:rPr>
          <w:rFonts w:hint="default" w:ascii="Times New Roman" w:hAnsi="Times New Roman" w:eastAsia="宋体" w:cs="Times New Roman"/>
          <w:b/>
          <w:bCs/>
          <w:sz w:val="20"/>
          <w:szCs w:val="20"/>
        </w:rPr>
        <w:t xml:space="preserve">. </w:t>
      </w:r>
      <w:r>
        <w:rPr>
          <w:rFonts w:hint="eastAsia" w:ascii="Times New Roman" w:hAnsi="Times New Roman" w:eastAsia="宋体" w:cs="Times New Roman"/>
          <w:b/>
          <w:bCs/>
          <w:sz w:val="20"/>
          <w:szCs w:val="20"/>
          <w:lang w:val="en-US" w:eastAsia="zh-CN"/>
        </w:rPr>
        <w:t>Using RAG to generate analytics</w:t>
      </w: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ascii="Arial" w:hAnsi="Arial" w:cs="Arial"/>
          <w:b w:val="0"/>
          <w:bCs w:val="0"/>
          <w:sz w:val="36"/>
          <w:szCs w:val="36"/>
          <w:lang w:val="en-US" w:eastAsia="zh-CN"/>
        </w:rPr>
      </w:pP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b/>
          <w:bCs/>
          <w:sz w:val="22"/>
          <w:szCs w:val="22"/>
          <w:lang w:val="en-US" w:eastAsia="zh-CN"/>
        </w:rPr>
      </w:pPr>
      <w:r>
        <w:rPr>
          <w:rFonts w:hint="eastAsia"/>
          <w:b/>
          <w:bCs/>
          <w:sz w:val="22"/>
          <w:szCs w:val="22"/>
          <w:lang w:val="en-US" w:eastAsia="zh-CN"/>
        </w:rPr>
        <w:t>8. AIML tasks coordination (For R20 5G-A or beyond)</w:t>
      </w: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b/>
          <w:bCs/>
          <w:sz w:val="22"/>
          <w:szCs w:val="22"/>
          <w:lang w:val="en-US" w:eastAsia="zh-CN"/>
        </w:rPr>
      </w:pPr>
      <w:r>
        <w:rPr>
          <w:rFonts w:hint="default"/>
          <w:b w:val="0"/>
          <w:bCs w:val="0"/>
          <w:sz w:val="22"/>
          <w:szCs w:val="22"/>
          <w:lang w:val="en-US" w:eastAsia="zh-CN"/>
        </w:rPr>
        <w:t>In the current core network, NWDAF handles a large number of AI-related tasks (such as model training, analy</w:t>
      </w:r>
      <w:r>
        <w:rPr>
          <w:rFonts w:hint="eastAsia"/>
          <w:b w:val="0"/>
          <w:bCs w:val="0"/>
          <w:sz w:val="22"/>
          <w:szCs w:val="22"/>
          <w:lang w:val="en-US" w:eastAsia="zh-CN"/>
        </w:rPr>
        <w:t>tics</w:t>
      </w:r>
      <w:r>
        <w:rPr>
          <w:rFonts w:hint="default"/>
          <w:b w:val="0"/>
          <w:bCs w:val="0"/>
          <w:sz w:val="22"/>
          <w:szCs w:val="22"/>
          <w:lang w:val="en-US" w:eastAsia="zh-CN"/>
        </w:rPr>
        <w:t xml:space="preserve"> generation, etc.). Different tasks consume varying amounts of computing power and have different priorities. However, the current TS 23.288 </w:t>
      </w:r>
      <w:r>
        <w:rPr>
          <w:rFonts w:hint="eastAsia"/>
          <w:b w:val="0"/>
          <w:bCs w:val="0"/>
          <w:sz w:val="22"/>
          <w:szCs w:val="22"/>
          <w:lang w:val="en-US" w:eastAsia="zh-CN"/>
        </w:rPr>
        <w:t xml:space="preserve">specification </w:t>
      </w:r>
      <w:r>
        <w:rPr>
          <w:rFonts w:hint="default"/>
          <w:b w:val="0"/>
          <w:bCs w:val="0"/>
          <w:sz w:val="22"/>
          <w:szCs w:val="22"/>
          <w:lang w:val="en-US" w:eastAsia="zh-CN"/>
        </w:rPr>
        <w:t>lacks measures for coordinating AI/ML tasks, which may lead to issues in 5G networks, such as some NWDAF being overloaded</w:t>
      </w:r>
      <w:r>
        <w:rPr>
          <w:rFonts w:hint="eastAsia"/>
          <w:b w:val="0"/>
          <w:bCs w:val="0"/>
          <w:sz w:val="22"/>
          <w:szCs w:val="22"/>
          <w:lang w:val="en-US" w:eastAsia="zh-CN"/>
        </w:rPr>
        <w:t xml:space="preserve"> with </w:t>
      </w:r>
      <w:r>
        <w:rPr>
          <w:rFonts w:hint="default"/>
          <w:b w:val="0"/>
          <w:bCs w:val="0"/>
          <w:sz w:val="22"/>
          <w:szCs w:val="22"/>
          <w:lang w:val="en-US" w:eastAsia="zh-CN"/>
        </w:rPr>
        <w:t xml:space="preserve"> insufficient computing power, while others are underloaded but have excess computing resources.</w:t>
      </w: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ascii="Arial" w:hAnsi="Arial" w:cs="Arial"/>
          <w:b w:val="0"/>
          <w:bCs w:val="0"/>
          <w:sz w:val="36"/>
          <w:szCs w:val="36"/>
          <w:lang w:val="en-US" w:eastAsia="zh-CN"/>
        </w:rPr>
      </w:pP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ascii="Arial" w:hAnsi="Arial" w:cs="Arial"/>
          <w:b w:val="0"/>
          <w:bCs w:val="0"/>
          <w:sz w:val="36"/>
          <w:szCs w:val="36"/>
          <w:lang w:val="en-US" w:eastAsia="zh-CN"/>
        </w:rPr>
      </w:pPr>
      <w:r>
        <w:rPr>
          <w:rFonts w:hint="default" w:ascii="Arial" w:hAnsi="Arial" w:cs="Arial"/>
          <w:b w:val="0"/>
          <w:bCs w:val="0"/>
          <w:sz w:val="36"/>
          <w:szCs w:val="36"/>
          <w:lang w:val="en-US" w:eastAsia="zh-CN"/>
        </w:rPr>
        <w:t>Working task proposals</w:t>
      </w:r>
    </w:p>
    <w:p>
      <w:pPr>
        <w:pStyle w:val="26"/>
        <w:keepNext w:val="0"/>
        <w:keepLines w:val="0"/>
        <w:widowControl/>
        <w:numPr>
          <w:ilvl w:val="0"/>
          <w:numId w:val="3"/>
        </w:numPr>
        <w:suppressLineNumbers w:val="0"/>
        <w:spacing w:before="0" w:beforeAutospacing="1" w:after="0" w:afterAutospacing="1"/>
        <w:ind w:left="420" w:leftChars="0" w:right="0" w:rightChars="0" w:hanging="420" w:firstLineChars="0"/>
        <w:jc w:val="left"/>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Whether and how to extend ML Model metrics</w:t>
      </w:r>
      <w:r>
        <w:rPr>
          <w:rFonts w:hint="eastAsia" w:cs="Times New Roman"/>
          <w:b w:val="0"/>
          <w:bCs w:val="0"/>
          <w:sz w:val="22"/>
          <w:szCs w:val="22"/>
          <w:lang w:val="en-US" w:eastAsia="zh-CN"/>
        </w:rPr>
        <w:t xml:space="preserve"> to support comprehensive evaluation of ML Models</w:t>
      </w:r>
    </w:p>
    <w:p>
      <w:pPr>
        <w:pStyle w:val="26"/>
        <w:keepNext w:val="0"/>
        <w:keepLines w:val="0"/>
        <w:widowControl/>
        <w:numPr>
          <w:ilvl w:val="0"/>
          <w:numId w:val="3"/>
        </w:numPr>
        <w:suppressLineNumbers w:val="0"/>
        <w:spacing w:before="0" w:beforeAutospacing="1" w:after="0" w:afterAutospacing="1"/>
        <w:ind w:left="420" w:leftChars="0" w:right="0" w:rightChars="0" w:hanging="420" w:firstLineChars="0"/>
        <w:jc w:val="left"/>
        <w:rPr>
          <w:rFonts w:hint="default" w:ascii="Times New Roman" w:hAnsi="Times New Roman" w:cs="Times New Roman"/>
          <w:b w:val="0"/>
          <w:bCs w:val="0"/>
          <w:sz w:val="22"/>
          <w:szCs w:val="22"/>
          <w:lang w:val="en-US" w:eastAsia="zh-CN"/>
        </w:rPr>
      </w:pPr>
      <w:r>
        <w:rPr>
          <w:rFonts w:hint="default" w:ascii="Times New Roman" w:hAnsi="Times New Roman" w:cs="Times New Roman"/>
          <w:b w:val="0"/>
          <w:bCs w:val="0"/>
          <w:sz w:val="22"/>
          <w:szCs w:val="22"/>
          <w:lang w:val="en-US" w:eastAsia="zh-CN"/>
        </w:rPr>
        <w:t>Whether and how to define ML Model life cycles and related procedures</w:t>
      </w:r>
    </w:p>
    <w:p>
      <w:pPr>
        <w:pStyle w:val="26"/>
        <w:keepNext w:val="0"/>
        <w:keepLines w:val="0"/>
        <w:widowControl/>
        <w:numPr>
          <w:ilvl w:val="0"/>
          <w:numId w:val="3"/>
        </w:numPr>
        <w:suppressLineNumbers w:val="0"/>
        <w:spacing w:before="0" w:beforeAutospacing="1" w:after="0" w:afterAutospacing="1"/>
        <w:ind w:left="420" w:leftChars="0" w:right="0" w:rightChars="0" w:hanging="420" w:firstLineChars="0"/>
        <w:jc w:val="left"/>
        <w:rPr>
          <w:rFonts w:hint="default" w:ascii="Times New Roman" w:hAnsi="Times New Roman" w:cs="Times New Roman"/>
          <w:b w:val="0"/>
          <w:bCs w:val="0"/>
          <w:sz w:val="22"/>
          <w:szCs w:val="22"/>
          <w:lang w:val="en-US" w:eastAsia="zh-CN"/>
        </w:rPr>
      </w:pPr>
      <w:r>
        <w:rPr>
          <w:rFonts w:hint="eastAsia" w:cs="Times New Roman"/>
          <w:b w:val="0"/>
          <w:bCs w:val="0"/>
          <w:sz w:val="22"/>
          <w:szCs w:val="22"/>
          <w:lang w:val="en-US" w:eastAsia="zh-CN"/>
        </w:rPr>
        <w:t>Whether and how to extend the NWDAF and ADRF profile to be registered to NRF considering the computational power of NWDAF and memory capacity of ADRF</w:t>
      </w:r>
    </w:p>
    <w:p>
      <w:pPr>
        <w:pStyle w:val="26"/>
        <w:keepNext w:val="0"/>
        <w:keepLines w:val="0"/>
        <w:widowControl/>
        <w:numPr>
          <w:ilvl w:val="0"/>
          <w:numId w:val="3"/>
        </w:numPr>
        <w:suppressLineNumbers w:val="0"/>
        <w:spacing w:before="0" w:beforeAutospacing="1" w:after="0" w:afterAutospacing="1"/>
        <w:ind w:left="420" w:leftChars="0" w:right="0" w:rightChars="0" w:hanging="420" w:firstLineChars="0"/>
        <w:jc w:val="left"/>
        <w:rPr>
          <w:rFonts w:hint="default" w:ascii="Times New Roman" w:hAnsi="Times New Roman" w:cs="Times New Roman"/>
          <w:b w:val="0"/>
          <w:bCs w:val="0"/>
          <w:sz w:val="22"/>
          <w:szCs w:val="22"/>
          <w:lang w:val="en-US" w:eastAsia="zh-CN"/>
        </w:rPr>
      </w:pPr>
      <w:r>
        <w:rPr>
          <w:rFonts w:hint="eastAsia" w:cs="Times New Roman"/>
          <w:b w:val="0"/>
          <w:bCs w:val="0"/>
          <w:sz w:val="22"/>
          <w:szCs w:val="22"/>
          <w:lang w:val="en-US" w:eastAsia="zh-CN"/>
        </w:rPr>
        <w:t>Whether and how to enhance the ML Model update procedures</w:t>
      </w:r>
    </w:p>
    <w:p>
      <w:pPr>
        <w:pStyle w:val="26"/>
        <w:keepNext w:val="0"/>
        <w:keepLines w:val="0"/>
        <w:widowControl/>
        <w:numPr>
          <w:ilvl w:val="0"/>
          <w:numId w:val="3"/>
        </w:numPr>
        <w:suppressLineNumbers w:val="0"/>
        <w:spacing w:before="0" w:beforeAutospacing="1" w:after="0" w:afterAutospacing="1"/>
        <w:ind w:left="420" w:leftChars="0" w:right="0" w:rightChars="0" w:hanging="420" w:firstLineChars="0"/>
        <w:jc w:val="left"/>
        <w:rPr>
          <w:rFonts w:hint="eastAsia"/>
          <w:b/>
          <w:bCs/>
          <w:sz w:val="22"/>
          <w:szCs w:val="22"/>
          <w:lang w:val="en-US" w:eastAsia="zh-CN"/>
        </w:rPr>
      </w:pPr>
      <w:r>
        <w:rPr>
          <w:rFonts w:hint="eastAsia" w:cs="Times New Roman"/>
          <w:b w:val="0"/>
          <w:bCs w:val="0"/>
          <w:sz w:val="22"/>
          <w:szCs w:val="22"/>
          <w:lang w:val="en-US" w:eastAsia="zh-CN"/>
        </w:rPr>
        <w:t>Whether and how to enable RAG into 5GC</w:t>
      </w:r>
    </w:p>
    <w:p>
      <w:pPr>
        <w:pStyle w:val="26"/>
        <w:keepNext w:val="0"/>
        <w:keepLines w:val="0"/>
        <w:widowControl/>
        <w:numPr>
          <w:ilvl w:val="0"/>
          <w:numId w:val="3"/>
        </w:numPr>
        <w:suppressLineNumbers w:val="0"/>
        <w:spacing w:before="0" w:beforeAutospacing="1" w:after="0" w:afterAutospacing="1"/>
        <w:ind w:left="420" w:leftChars="0" w:right="0" w:rightChars="0" w:hanging="420" w:firstLineChars="0"/>
        <w:jc w:val="left"/>
        <w:rPr>
          <w:rFonts w:hint="eastAsia"/>
          <w:b/>
          <w:bCs/>
          <w:sz w:val="22"/>
          <w:szCs w:val="22"/>
          <w:lang w:val="en-US" w:eastAsia="zh-CN"/>
        </w:rPr>
      </w:pPr>
      <w:r>
        <w:rPr>
          <w:rFonts w:hint="eastAsia" w:cs="Times New Roman"/>
          <w:b w:val="0"/>
          <w:bCs w:val="0"/>
          <w:sz w:val="22"/>
          <w:szCs w:val="22"/>
          <w:lang w:val="en-US" w:eastAsia="zh-CN"/>
        </w:rPr>
        <w:t>Whether and how to coordinate AI/ML tasks in 5GC</w:t>
      </w:r>
    </w:p>
    <w:p>
      <w:pPr>
        <w:pStyle w:val="26"/>
        <w:keepNext w:val="0"/>
        <w:keepLines w:val="0"/>
        <w:widowControl/>
        <w:numPr>
          <w:ilvl w:val="0"/>
          <w:numId w:val="3"/>
        </w:numPr>
        <w:suppressLineNumbers w:val="0"/>
        <w:spacing w:before="0" w:beforeAutospacing="1" w:after="0" w:afterAutospacing="1"/>
        <w:ind w:left="420" w:leftChars="0" w:right="0" w:rightChars="0" w:hanging="420" w:firstLineChars="0"/>
        <w:jc w:val="left"/>
        <w:rPr>
          <w:rFonts w:hint="eastAsia"/>
          <w:b w:val="0"/>
          <w:bCs w:val="0"/>
          <w:sz w:val="22"/>
          <w:szCs w:val="22"/>
          <w:lang w:val="en-US" w:eastAsia="zh-CN"/>
        </w:rPr>
      </w:pPr>
      <w:r>
        <w:rPr>
          <w:rFonts w:hint="eastAsia"/>
          <w:b w:val="0"/>
          <w:bCs w:val="0"/>
          <w:sz w:val="22"/>
          <w:szCs w:val="22"/>
          <w:lang w:val="en-US" w:eastAsia="zh-CN"/>
        </w:rPr>
        <w:t>Whether and how to define ML Model profile and conduct ML Model selection based on ML Model profile</w:t>
      </w:r>
    </w:p>
    <w:p>
      <w:pPr>
        <w:pStyle w:val="26"/>
        <w:keepNext w:val="0"/>
        <w:keepLines w:val="0"/>
        <w:widowControl/>
        <w:numPr>
          <w:ilvl w:val="0"/>
          <w:numId w:val="0"/>
        </w:numPr>
        <w:suppressLineNumbers w:val="0"/>
        <w:spacing w:before="0" w:beforeAutospacing="1" w:after="0" w:afterAutospacing="1"/>
        <w:ind w:leftChars="0" w:right="0" w:rightChars="0"/>
        <w:jc w:val="left"/>
        <w:rPr>
          <w:rFonts w:hint="eastAsia"/>
          <w:b/>
          <w:bCs/>
          <w:sz w:val="22"/>
          <w:szCs w:val="22"/>
          <w:lang w:val="en-US" w:eastAsia="zh-CN"/>
        </w:rPr>
      </w:pP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ascii="Arial" w:hAnsi="Arial" w:cs="Arial"/>
          <w:b w:val="0"/>
          <w:bCs w:val="0"/>
          <w:sz w:val="36"/>
          <w:szCs w:val="36"/>
          <w:lang w:val="en-US" w:eastAsia="zh-CN"/>
        </w:rPr>
      </w:pPr>
      <w:r>
        <w:rPr>
          <w:rFonts w:hint="default" w:ascii="Arial" w:hAnsi="Arial" w:cs="Arial"/>
          <w:b w:val="0"/>
          <w:bCs w:val="0"/>
          <w:sz w:val="36"/>
          <w:szCs w:val="36"/>
          <w:lang w:val="en-US" w:eastAsia="zh-CN"/>
        </w:rPr>
        <w:t>References</w:t>
      </w:r>
    </w:p>
    <w:p>
      <w:pPr>
        <w:pStyle w:val="26"/>
        <w:keepNext w:val="0"/>
        <w:keepLines w:val="0"/>
        <w:widowControl/>
        <w:numPr>
          <w:ilvl w:val="0"/>
          <w:numId w:val="0"/>
        </w:numPr>
        <w:suppressLineNumbers w:val="0"/>
        <w:spacing w:before="0" w:beforeAutospacing="1" w:after="0" w:afterAutospacing="1"/>
        <w:ind w:leftChars="0" w:right="0" w:rightChars="0"/>
        <w:jc w:val="left"/>
        <w:rPr>
          <w:rFonts w:hint="default"/>
          <w:b/>
          <w:bCs/>
          <w:sz w:val="22"/>
          <w:szCs w:val="22"/>
          <w:lang w:val="en-US" w:eastAsia="zh-CN"/>
        </w:rPr>
      </w:pPr>
      <w:r>
        <w:rPr>
          <w:rFonts w:hint="eastAsia"/>
          <w:b w:val="0"/>
          <w:bCs w:val="0"/>
          <w:sz w:val="22"/>
          <w:szCs w:val="22"/>
          <w:lang w:val="en-US" w:eastAsia="zh-CN"/>
        </w:rPr>
        <w:t>[1]</w:t>
      </w:r>
      <w:r>
        <w:rPr>
          <w:rFonts w:hint="eastAsia"/>
          <w:b/>
          <w:bCs/>
          <w:sz w:val="22"/>
          <w:szCs w:val="22"/>
          <w:lang w:val="en-US" w:eastAsia="zh-CN"/>
        </w:rPr>
        <w:t xml:space="preserve"> </w:t>
      </w:r>
      <w:r>
        <w:rPr>
          <w:rFonts w:hint="eastAsia"/>
          <w:b w:val="0"/>
          <w:bCs w:val="0"/>
          <w:sz w:val="20"/>
          <w:szCs w:val="20"/>
          <w:lang w:val="en-US" w:eastAsia="zh-CN"/>
        </w:rPr>
        <w:t xml:space="preserve">Ericsson, </w:t>
      </w:r>
      <w:r>
        <w:rPr>
          <w:rFonts w:hint="default"/>
          <w:b w:val="0"/>
          <w:bCs w:val="0"/>
          <w:sz w:val="20"/>
          <w:szCs w:val="20"/>
          <w:lang w:val="en-US" w:eastAsia="zh-CN"/>
        </w:rPr>
        <w:t>“</w:t>
      </w:r>
      <w:r>
        <w:rPr>
          <w:rFonts w:hint="eastAsia"/>
          <w:b w:val="0"/>
          <w:bCs w:val="0"/>
          <w:sz w:val="20"/>
          <w:szCs w:val="20"/>
          <w:lang w:val="en-US" w:eastAsia="zh-CN"/>
        </w:rPr>
        <w:t>New solution PCF as RL Agent and NWDAF as Interpreter S2-2404476</w:t>
      </w:r>
      <w:r>
        <w:rPr>
          <w:rFonts w:hint="default"/>
          <w:b w:val="0"/>
          <w:bCs w:val="0"/>
          <w:sz w:val="20"/>
          <w:szCs w:val="20"/>
          <w:lang w:val="en-US" w:eastAsia="zh-CN"/>
        </w:rPr>
        <w:t>”</w:t>
      </w:r>
      <w:r>
        <w:rPr>
          <w:rFonts w:hint="eastAsia"/>
          <w:b w:val="0"/>
          <w:bCs w:val="0"/>
          <w:sz w:val="20"/>
          <w:szCs w:val="20"/>
          <w:lang w:val="en-US" w:eastAsia="zh-CN"/>
        </w:rPr>
        <w:t xml:space="preserve">, SA2 #162, available at: </w:t>
      </w:r>
      <w:r>
        <w:rPr>
          <w:rFonts w:hint="eastAsia"/>
          <w:b w:val="0"/>
          <w:bCs w:val="0"/>
          <w:sz w:val="20"/>
          <w:szCs w:val="20"/>
          <w:u w:val="single"/>
          <w:lang w:val="en-US" w:eastAsia="zh-CN"/>
        </w:rPr>
        <w:t>https://www.3gpp.org/ftp/tsg_sa/WG2_Arch/TSGS2_162_Changsha_2024-04/Docs/S2-2404476.zip</w:t>
      </w: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y="7"/>
      <w:rPr>
        <w:rFonts w:ascii="Arial" w:hAnsi="Arial" w:cs="Arial"/>
        <w:b/>
        <w:sz w:val="18"/>
        <w:szCs w:val="18"/>
      </w:rPr>
    </w:pPr>
  </w:p>
  <w:p>
    <w:pPr>
      <w:pStyle w:val="2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ADE9831"/>
    <w:multiLevelType w:val="singleLevel"/>
    <w:tmpl w:val="9ADE9831"/>
    <w:lvl w:ilvl="0" w:tentative="0">
      <w:start w:val="4"/>
      <w:numFmt w:val="decimal"/>
      <w:suff w:val="space"/>
      <w:lvlText w:val="%1."/>
      <w:lvlJc w:val="left"/>
    </w:lvl>
  </w:abstractNum>
  <w:abstractNum w:abstractNumId="1">
    <w:nsid w:val="2EF720C7"/>
    <w:multiLevelType w:val="singleLevel"/>
    <w:tmpl w:val="2EF720C7"/>
    <w:lvl w:ilvl="0" w:tentative="0">
      <w:start w:val="1"/>
      <w:numFmt w:val="bullet"/>
      <w:lvlText w:val=""/>
      <w:lvlJc w:val="left"/>
      <w:pPr>
        <w:ind w:left="420" w:hanging="420"/>
      </w:pPr>
      <w:rPr>
        <w:rFonts w:hint="default" w:ascii="Wingdings" w:hAnsi="Wingdings"/>
      </w:rPr>
    </w:lvl>
  </w:abstractNum>
  <w:abstractNum w:abstractNumId="2">
    <w:nsid w:val="51F786E3"/>
    <w:multiLevelType w:val="singleLevel"/>
    <w:tmpl w:val="51F786E3"/>
    <w:lvl w:ilvl="0" w:tentative="0">
      <w:start w:val="1"/>
      <w:numFmt w:val="bullet"/>
      <w:lvlText w:val=""/>
      <w:lvlJc w:val="left"/>
      <w:pPr>
        <w:ind w:left="420" w:hanging="42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4FCB"/>
    <w:rsid w:val="00006837"/>
    <w:rsid w:val="00011BEC"/>
    <w:rsid w:val="000300CD"/>
    <w:rsid w:val="00031BBE"/>
    <w:rsid w:val="00032761"/>
    <w:rsid w:val="00033397"/>
    <w:rsid w:val="00033DCD"/>
    <w:rsid w:val="000374D2"/>
    <w:rsid w:val="00037A59"/>
    <w:rsid w:val="00040095"/>
    <w:rsid w:val="00051834"/>
    <w:rsid w:val="00054A22"/>
    <w:rsid w:val="0005565A"/>
    <w:rsid w:val="00057730"/>
    <w:rsid w:val="00057CE8"/>
    <w:rsid w:val="00062023"/>
    <w:rsid w:val="000655A6"/>
    <w:rsid w:val="000678F2"/>
    <w:rsid w:val="00070653"/>
    <w:rsid w:val="00070D2E"/>
    <w:rsid w:val="00080512"/>
    <w:rsid w:val="00087F43"/>
    <w:rsid w:val="000A0614"/>
    <w:rsid w:val="000A28A6"/>
    <w:rsid w:val="000A538A"/>
    <w:rsid w:val="000A6419"/>
    <w:rsid w:val="000A67F4"/>
    <w:rsid w:val="000A741A"/>
    <w:rsid w:val="000B781C"/>
    <w:rsid w:val="000C47C3"/>
    <w:rsid w:val="000C6B78"/>
    <w:rsid w:val="000D0501"/>
    <w:rsid w:val="000D58AB"/>
    <w:rsid w:val="000E0B36"/>
    <w:rsid w:val="000E407D"/>
    <w:rsid w:val="000F1241"/>
    <w:rsid w:val="000F1638"/>
    <w:rsid w:val="00101F0E"/>
    <w:rsid w:val="001119F5"/>
    <w:rsid w:val="001177CE"/>
    <w:rsid w:val="00121324"/>
    <w:rsid w:val="00124D46"/>
    <w:rsid w:val="00126A62"/>
    <w:rsid w:val="001308AC"/>
    <w:rsid w:val="00132BB5"/>
    <w:rsid w:val="00132DFD"/>
    <w:rsid w:val="00133525"/>
    <w:rsid w:val="00140166"/>
    <w:rsid w:val="001422F4"/>
    <w:rsid w:val="0014494F"/>
    <w:rsid w:val="001473DC"/>
    <w:rsid w:val="00150871"/>
    <w:rsid w:val="00152A28"/>
    <w:rsid w:val="00152DBE"/>
    <w:rsid w:val="00153646"/>
    <w:rsid w:val="00160300"/>
    <w:rsid w:val="00167744"/>
    <w:rsid w:val="00183693"/>
    <w:rsid w:val="001838F1"/>
    <w:rsid w:val="0019083F"/>
    <w:rsid w:val="00191B95"/>
    <w:rsid w:val="001A239D"/>
    <w:rsid w:val="001A24E6"/>
    <w:rsid w:val="001A3A3C"/>
    <w:rsid w:val="001A3DC3"/>
    <w:rsid w:val="001A4C04"/>
    <w:rsid w:val="001A4C42"/>
    <w:rsid w:val="001A7420"/>
    <w:rsid w:val="001B37FA"/>
    <w:rsid w:val="001B6637"/>
    <w:rsid w:val="001C06BF"/>
    <w:rsid w:val="001C1D91"/>
    <w:rsid w:val="001C2008"/>
    <w:rsid w:val="001C21C3"/>
    <w:rsid w:val="001C2DAD"/>
    <w:rsid w:val="001C6C80"/>
    <w:rsid w:val="001D02C2"/>
    <w:rsid w:val="001E4D88"/>
    <w:rsid w:val="001E7B94"/>
    <w:rsid w:val="001F0C1D"/>
    <w:rsid w:val="001F0D1E"/>
    <w:rsid w:val="001F1132"/>
    <w:rsid w:val="001F168B"/>
    <w:rsid w:val="001F1C20"/>
    <w:rsid w:val="001F530A"/>
    <w:rsid w:val="001F6949"/>
    <w:rsid w:val="002041A8"/>
    <w:rsid w:val="002069C6"/>
    <w:rsid w:val="002131FE"/>
    <w:rsid w:val="00225D5D"/>
    <w:rsid w:val="00230850"/>
    <w:rsid w:val="00231F2B"/>
    <w:rsid w:val="002347A2"/>
    <w:rsid w:val="00243AE7"/>
    <w:rsid w:val="00260A06"/>
    <w:rsid w:val="00261539"/>
    <w:rsid w:val="00263180"/>
    <w:rsid w:val="00264103"/>
    <w:rsid w:val="002675F0"/>
    <w:rsid w:val="0027321B"/>
    <w:rsid w:val="002760EE"/>
    <w:rsid w:val="002804DD"/>
    <w:rsid w:val="00287CF7"/>
    <w:rsid w:val="002A1095"/>
    <w:rsid w:val="002A2AAF"/>
    <w:rsid w:val="002B01BE"/>
    <w:rsid w:val="002B20F7"/>
    <w:rsid w:val="002B27E2"/>
    <w:rsid w:val="002B6339"/>
    <w:rsid w:val="002C06F1"/>
    <w:rsid w:val="002C31A3"/>
    <w:rsid w:val="002C6EFE"/>
    <w:rsid w:val="002D0537"/>
    <w:rsid w:val="002D3D9B"/>
    <w:rsid w:val="002D3FFC"/>
    <w:rsid w:val="002D7708"/>
    <w:rsid w:val="002E00EE"/>
    <w:rsid w:val="002E20E2"/>
    <w:rsid w:val="002E7309"/>
    <w:rsid w:val="002F64FD"/>
    <w:rsid w:val="00304620"/>
    <w:rsid w:val="0031094E"/>
    <w:rsid w:val="0031358C"/>
    <w:rsid w:val="003172DC"/>
    <w:rsid w:val="0033740F"/>
    <w:rsid w:val="0034209C"/>
    <w:rsid w:val="0035462D"/>
    <w:rsid w:val="0035622E"/>
    <w:rsid w:val="00356555"/>
    <w:rsid w:val="00356A44"/>
    <w:rsid w:val="0035752B"/>
    <w:rsid w:val="0036019B"/>
    <w:rsid w:val="00366071"/>
    <w:rsid w:val="00374A7C"/>
    <w:rsid w:val="00374C3B"/>
    <w:rsid w:val="00375B39"/>
    <w:rsid w:val="003765B8"/>
    <w:rsid w:val="003829FA"/>
    <w:rsid w:val="003862CA"/>
    <w:rsid w:val="003B70A7"/>
    <w:rsid w:val="003B7934"/>
    <w:rsid w:val="003C0C39"/>
    <w:rsid w:val="003C3971"/>
    <w:rsid w:val="003C739D"/>
    <w:rsid w:val="003C7676"/>
    <w:rsid w:val="003D408A"/>
    <w:rsid w:val="003D7A9A"/>
    <w:rsid w:val="003E24B1"/>
    <w:rsid w:val="003E5C97"/>
    <w:rsid w:val="003F0448"/>
    <w:rsid w:val="003F3E2D"/>
    <w:rsid w:val="003F561D"/>
    <w:rsid w:val="003F62E8"/>
    <w:rsid w:val="003F68DE"/>
    <w:rsid w:val="003F7FAA"/>
    <w:rsid w:val="00400229"/>
    <w:rsid w:val="00405D48"/>
    <w:rsid w:val="00405F67"/>
    <w:rsid w:val="00411DC6"/>
    <w:rsid w:val="00412AC2"/>
    <w:rsid w:val="00421D41"/>
    <w:rsid w:val="00423334"/>
    <w:rsid w:val="00425503"/>
    <w:rsid w:val="00425EC4"/>
    <w:rsid w:val="0043294A"/>
    <w:rsid w:val="00432C6C"/>
    <w:rsid w:val="00432FCF"/>
    <w:rsid w:val="004344B4"/>
    <w:rsid w:val="004345EC"/>
    <w:rsid w:val="004404ED"/>
    <w:rsid w:val="00445111"/>
    <w:rsid w:val="004540BC"/>
    <w:rsid w:val="00454580"/>
    <w:rsid w:val="004550DD"/>
    <w:rsid w:val="00457554"/>
    <w:rsid w:val="004602FB"/>
    <w:rsid w:val="00465515"/>
    <w:rsid w:val="00465EE6"/>
    <w:rsid w:val="004713B1"/>
    <w:rsid w:val="00473F6E"/>
    <w:rsid w:val="00480770"/>
    <w:rsid w:val="00484E49"/>
    <w:rsid w:val="00492F0F"/>
    <w:rsid w:val="0049751D"/>
    <w:rsid w:val="004976F5"/>
    <w:rsid w:val="00497DC4"/>
    <w:rsid w:val="004A23D4"/>
    <w:rsid w:val="004B0C18"/>
    <w:rsid w:val="004B562C"/>
    <w:rsid w:val="004B7502"/>
    <w:rsid w:val="004C15A1"/>
    <w:rsid w:val="004C30AC"/>
    <w:rsid w:val="004C6888"/>
    <w:rsid w:val="004D15E5"/>
    <w:rsid w:val="004D3578"/>
    <w:rsid w:val="004D6AE7"/>
    <w:rsid w:val="004E11E0"/>
    <w:rsid w:val="004E213A"/>
    <w:rsid w:val="004E2ED7"/>
    <w:rsid w:val="004E4EDA"/>
    <w:rsid w:val="004F0988"/>
    <w:rsid w:val="004F1229"/>
    <w:rsid w:val="004F2CDE"/>
    <w:rsid w:val="004F3340"/>
    <w:rsid w:val="00500988"/>
    <w:rsid w:val="005031FD"/>
    <w:rsid w:val="00512097"/>
    <w:rsid w:val="0051373C"/>
    <w:rsid w:val="005227A4"/>
    <w:rsid w:val="00524FB4"/>
    <w:rsid w:val="0053388B"/>
    <w:rsid w:val="00535098"/>
    <w:rsid w:val="00535773"/>
    <w:rsid w:val="0053710B"/>
    <w:rsid w:val="005377BD"/>
    <w:rsid w:val="00540B64"/>
    <w:rsid w:val="00543E6C"/>
    <w:rsid w:val="00546EFC"/>
    <w:rsid w:val="005474E4"/>
    <w:rsid w:val="00555C3B"/>
    <w:rsid w:val="00564B78"/>
    <w:rsid w:val="00565087"/>
    <w:rsid w:val="005657FB"/>
    <w:rsid w:val="00575556"/>
    <w:rsid w:val="00575D2B"/>
    <w:rsid w:val="00576F7D"/>
    <w:rsid w:val="00577F82"/>
    <w:rsid w:val="00580A37"/>
    <w:rsid w:val="00586449"/>
    <w:rsid w:val="00590667"/>
    <w:rsid w:val="00597B11"/>
    <w:rsid w:val="005A1361"/>
    <w:rsid w:val="005A3FC7"/>
    <w:rsid w:val="005B30B1"/>
    <w:rsid w:val="005B758F"/>
    <w:rsid w:val="005C2E2A"/>
    <w:rsid w:val="005C2ED6"/>
    <w:rsid w:val="005C76FC"/>
    <w:rsid w:val="005C7AA4"/>
    <w:rsid w:val="005D2E01"/>
    <w:rsid w:val="005D380B"/>
    <w:rsid w:val="005D4E7D"/>
    <w:rsid w:val="005D6BCD"/>
    <w:rsid w:val="005D7526"/>
    <w:rsid w:val="005E3232"/>
    <w:rsid w:val="005E4BB2"/>
    <w:rsid w:val="005F07CA"/>
    <w:rsid w:val="005F399C"/>
    <w:rsid w:val="005F788A"/>
    <w:rsid w:val="00601EAB"/>
    <w:rsid w:val="00602AEA"/>
    <w:rsid w:val="00603908"/>
    <w:rsid w:val="006045F5"/>
    <w:rsid w:val="00614FDF"/>
    <w:rsid w:val="006237A2"/>
    <w:rsid w:val="00624E9A"/>
    <w:rsid w:val="006271FA"/>
    <w:rsid w:val="00631226"/>
    <w:rsid w:val="006314F4"/>
    <w:rsid w:val="006353E1"/>
    <w:rsid w:val="0063543D"/>
    <w:rsid w:val="006419DA"/>
    <w:rsid w:val="00647114"/>
    <w:rsid w:val="00656E2F"/>
    <w:rsid w:val="00663F00"/>
    <w:rsid w:val="0066444B"/>
    <w:rsid w:val="006704E1"/>
    <w:rsid w:val="00677384"/>
    <w:rsid w:val="00681A9E"/>
    <w:rsid w:val="006912E9"/>
    <w:rsid w:val="00697AD3"/>
    <w:rsid w:val="006A066D"/>
    <w:rsid w:val="006A1AE7"/>
    <w:rsid w:val="006A323F"/>
    <w:rsid w:val="006A56C2"/>
    <w:rsid w:val="006A58C2"/>
    <w:rsid w:val="006A70C0"/>
    <w:rsid w:val="006B2400"/>
    <w:rsid w:val="006B30D0"/>
    <w:rsid w:val="006C13CF"/>
    <w:rsid w:val="006C3808"/>
    <w:rsid w:val="006C3D95"/>
    <w:rsid w:val="006E1D0D"/>
    <w:rsid w:val="006E585A"/>
    <w:rsid w:val="006E5C86"/>
    <w:rsid w:val="006E7385"/>
    <w:rsid w:val="006F0B25"/>
    <w:rsid w:val="00701116"/>
    <w:rsid w:val="007027A5"/>
    <w:rsid w:val="0070373F"/>
    <w:rsid w:val="0071174C"/>
    <w:rsid w:val="00711A23"/>
    <w:rsid w:val="00713C44"/>
    <w:rsid w:val="007165E8"/>
    <w:rsid w:val="00717839"/>
    <w:rsid w:val="00722E8C"/>
    <w:rsid w:val="00726879"/>
    <w:rsid w:val="00727CB8"/>
    <w:rsid w:val="00727CD2"/>
    <w:rsid w:val="00734A5B"/>
    <w:rsid w:val="0073544B"/>
    <w:rsid w:val="00735476"/>
    <w:rsid w:val="007359BD"/>
    <w:rsid w:val="00737EA7"/>
    <w:rsid w:val="0074026F"/>
    <w:rsid w:val="007429F6"/>
    <w:rsid w:val="007440DF"/>
    <w:rsid w:val="00744E76"/>
    <w:rsid w:val="00746C96"/>
    <w:rsid w:val="007473BA"/>
    <w:rsid w:val="007533A0"/>
    <w:rsid w:val="00755651"/>
    <w:rsid w:val="00755F12"/>
    <w:rsid w:val="00761FBA"/>
    <w:rsid w:val="00765E07"/>
    <w:rsid w:val="00765EA3"/>
    <w:rsid w:val="00774DA4"/>
    <w:rsid w:val="00781D17"/>
    <w:rsid w:val="00781F0F"/>
    <w:rsid w:val="00784B8A"/>
    <w:rsid w:val="00784F52"/>
    <w:rsid w:val="007920D8"/>
    <w:rsid w:val="0079727E"/>
    <w:rsid w:val="007A57D0"/>
    <w:rsid w:val="007B10C3"/>
    <w:rsid w:val="007B343A"/>
    <w:rsid w:val="007B600E"/>
    <w:rsid w:val="007B7035"/>
    <w:rsid w:val="007C4111"/>
    <w:rsid w:val="007C7847"/>
    <w:rsid w:val="007D32FC"/>
    <w:rsid w:val="007E4343"/>
    <w:rsid w:val="007E65E1"/>
    <w:rsid w:val="007F02C9"/>
    <w:rsid w:val="007F0F4A"/>
    <w:rsid w:val="007F28F6"/>
    <w:rsid w:val="007F54D1"/>
    <w:rsid w:val="007F71CF"/>
    <w:rsid w:val="008028A4"/>
    <w:rsid w:val="008153F9"/>
    <w:rsid w:val="0082098B"/>
    <w:rsid w:val="00822E86"/>
    <w:rsid w:val="00824A29"/>
    <w:rsid w:val="00830747"/>
    <w:rsid w:val="00832D49"/>
    <w:rsid w:val="00834903"/>
    <w:rsid w:val="008456B9"/>
    <w:rsid w:val="00846658"/>
    <w:rsid w:val="0085262D"/>
    <w:rsid w:val="00854F69"/>
    <w:rsid w:val="00856518"/>
    <w:rsid w:val="00865238"/>
    <w:rsid w:val="00866C82"/>
    <w:rsid w:val="0087255D"/>
    <w:rsid w:val="008768CA"/>
    <w:rsid w:val="0088035A"/>
    <w:rsid w:val="008843FA"/>
    <w:rsid w:val="00886278"/>
    <w:rsid w:val="00886434"/>
    <w:rsid w:val="008921F5"/>
    <w:rsid w:val="00892F21"/>
    <w:rsid w:val="008A1C9C"/>
    <w:rsid w:val="008A7E19"/>
    <w:rsid w:val="008B6695"/>
    <w:rsid w:val="008B680B"/>
    <w:rsid w:val="008C02CE"/>
    <w:rsid w:val="008C3340"/>
    <w:rsid w:val="008C384C"/>
    <w:rsid w:val="008C663B"/>
    <w:rsid w:val="008D2E13"/>
    <w:rsid w:val="008D3074"/>
    <w:rsid w:val="008E2D68"/>
    <w:rsid w:val="008E4BAE"/>
    <w:rsid w:val="008E6756"/>
    <w:rsid w:val="008F51C0"/>
    <w:rsid w:val="00900A6F"/>
    <w:rsid w:val="00901330"/>
    <w:rsid w:val="009018F9"/>
    <w:rsid w:val="0090271F"/>
    <w:rsid w:val="00902E23"/>
    <w:rsid w:val="009043AF"/>
    <w:rsid w:val="00905190"/>
    <w:rsid w:val="009114D7"/>
    <w:rsid w:val="0091348E"/>
    <w:rsid w:val="00915A1C"/>
    <w:rsid w:val="00917CCB"/>
    <w:rsid w:val="00921B3A"/>
    <w:rsid w:val="00923AAD"/>
    <w:rsid w:val="009248AC"/>
    <w:rsid w:val="00926719"/>
    <w:rsid w:val="009329DB"/>
    <w:rsid w:val="00933FB0"/>
    <w:rsid w:val="00934DA1"/>
    <w:rsid w:val="00936E9B"/>
    <w:rsid w:val="00942BDD"/>
    <w:rsid w:val="00942EC2"/>
    <w:rsid w:val="0094396A"/>
    <w:rsid w:val="00944BDF"/>
    <w:rsid w:val="0094547C"/>
    <w:rsid w:val="0095438B"/>
    <w:rsid w:val="00954F75"/>
    <w:rsid w:val="00970754"/>
    <w:rsid w:val="009723D7"/>
    <w:rsid w:val="009955AA"/>
    <w:rsid w:val="009956BB"/>
    <w:rsid w:val="0099644F"/>
    <w:rsid w:val="009A75CE"/>
    <w:rsid w:val="009B0726"/>
    <w:rsid w:val="009B5775"/>
    <w:rsid w:val="009C3867"/>
    <w:rsid w:val="009D1238"/>
    <w:rsid w:val="009D194B"/>
    <w:rsid w:val="009D33FC"/>
    <w:rsid w:val="009E1EA5"/>
    <w:rsid w:val="009E7D5D"/>
    <w:rsid w:val="009F37B7"/>
    <w:rsid w:val="00A05ED9"/>
    <w:rsid w:val="00A10EA6"/>
    <w:rsid w:val="00A10F02"/>
    <w:rsid w:val="00A11E60"/>
    <w:rsid w:val="00A133BC"/>
    <w:rsid w:val="00A14016"/>
    <w:rsid w:val="00A16155"/>
    <w:rsid w:val="00A1621F"/>
    <w:rsid w:val="00A164B4"/>
    <w:rsid w:val="00A22217"/>
    <w:rsid w:val="00A24CEA"/>
    <w:rsid w:val="00A25B20"/>
    <w:rsid w:val="00A25E05"/>
    <w:rsid w:val="00A2609D"/>
    <w:rsid w:val="00A26956"/>
    <w:rsid w:val="00A27486"/>
    <w:rsid w:val="00A3055C"/>
    <w:rsid w:val="00A31CBE"/>
    <w:rsid w:val="00A35AE5"/>
    <w:rsid w:val="00A360E8"/>
    <w:rsid w:val="00A425A0"/>
    <w:rsid w:val="00A476FC"/>
    <w:rsid w:val="00A50D06"/>
    <w:rsid w:val="00A51EFA"/>
    <w:rsid w:val="00A53724"/>
    <w:rsid w:val="00A56066"/>
    <w:rsid w:val="00A56465"/>
    <w:rsid w:val="00A7112B"/>
    <w:rsid w:val="00A73129"/>
    <w:rsid w:val="00A77CB3"/>
    <w:rsid w:val="00A80902"/>
    <w:rsid w:val="00A82346"/>
    <w:rsid w:val="00A8420C"/>
    <w:rsid w:val="00A85553"/>
    <w:rsid w:val="00A92BA1"/>
    <w:rsid w:val="00A95A32"/>
    <w:rsid w:val="00A97D9F"/>
    <w:rsid w:val="00AA76A9"/>
    <w:rsid w:val="00AB1C35"/>
    <w:rsid w:val="00AB1CBB"/>
    <w:rsid w:val="00AB4A5D"/>
    <w:rsid w:val="00AC0EE8"/>
    <w:rsid w:val="00AC4720"/>
    <w:rsid w:val="00AC673F"/>
    <w:rsid w:val="00AC6BC6"/>
    <w:rsid w:val="00AD5A5C"/>
    <w:rsid w:val="00AE09FB"/>
    <w:rsid w:val="00AE65E2"/>
    <w:rsid w:val="00AF1460"/>
    <w:rsid w:val="00AF3487"/>
    <w:rsid w:val="00AF3BC1"/>
    <w:rsid w:val="00AF4011"/>
    <w:rsid w:val="00AF6045"/>
    <w:rsid w:val="00B02462"/>
    <w:rsid w:val="00B04F95"/>
    <w:rsid w:val="00B0601A"/>
    <w:rsid w:val="00B07096"/>
    <w:rsid w:val="00B152DD"/>
    <w:rsid w:val="00B15449"/>
    <w:rsid w:val="00B42338"/>
    <w:rsid w:val="00B45E6B"/>
    <w:rsid w:val="00B5477F"/>
    <w:rsid w:val="00B55B49"/>
    <w:rsid w:val="00B64293"/>
    <w:rsid w:val="00B70EE0"/>
    <w:rsid w:val="00B730FE"/>
    <w:rsid w:val="00B76FCF"/>
    <w:rsid w:val="00B817CE"/>
    <w:rsid w:val="00B86DD4"/>
    <w:rsid w:val="00B93086"/>
    <w:rsid w:val="00B9379A"/>
    <w:rsid w:val="00BA19ED"/>
    <w:rsid w:val="00BA2659"/>
    <w:rsid w:val="00BA4B8D"/>
    <w:rsid w:val="00BA6234"/>
    <w:rsid w:val="00BB0502"/>
    <w:rsid w:val="00BB25CD"/>
    <w:rsid w:val="00BB3015"/>
    <w:rsid w:val="00BB68DF"/>
    <w:rsid w:val="00BC0F7D"/>
    <w:rsid w:val="00BD7D31"/>
    <w:rsid w:val="00BE3255"/>
    <w:rsid w:val="00BF128E"/>
    <w:rsid w:val="00C01BFF"/>
    <w:rsid w:val="00C026AC"/>
    <w:rsid w:val="00C074DD"/>
    <w:rsid w:val="00C13AD3"/>
    <w:rsid w:val="00C1496A"/>
    <w:rsid w:val="00C15BBA"/>
    <w:rsid w:val="00C15F0C"/>
    <w:rsid w:val="00C17549"/>
    <w:rsid w:val="00C22B28"/>
    <w:rsid w:val="00C2353D"/>
    <w:rsid w:val="00C240EC"/>
    <w:rsid w:val="00C2612F"/>
    <w:rsid w:val="00C32DC0"/>
    <w:rsid w:val="00C33079"/>
    <w:rsid w:val="00C338E6"/>
    <w:rsid w:val="00C35864"/>
    <w:rsid w:val="00C427B4"/>
    <w:rsid w:val="00C4468C"/>
    <w:rsid w:val="00C45231"/>
    <w:rsid w:val="00C51921"/>
    <w:rsid w:val="00C5269C"/>
    <w:rsid w:val="00C551FF"/>
    <w:rsid w:val="00C55517"/>
    <w:rsid w:val="00C5692B"/>
    <w:rsid w:val="00C657BF"/>
    <w:rsid w:val="00C706F1"/>
    <w:rsid w:val="00C72833"/>
    <w:rsid w:val="00C72F00"/>
    <w:rsid w:val="00C758F2"/>
    <w:rsid w:val="00C762D2"/>
    <w:rsid w:val="00C8056A"/>
    <w:rsid w:val="00C80F1D"/>
    <w:rsid w:val="00C83A46"/>
    <w:rsid w:val="00C91962"/>
    <w:rsid w:val="00C92D34"/>
    <w:rsid w:val="00C935C7"/>
    <w:rsid w:val="00C93F40"/>
    <w:rsid w:val="00CA0161"/>
    <w:rsid w:val="00CA2FDD"/>
    <w:rsid w:val="00CA3D0C"/>
    <w:rsid w:val="00CA44DB"/>
    <w:rsid w:val="00CA4ACB"/>
    <w:rsid w:val="00CA58B4"/>
    <w:rsid w:val="00CA775B"/>
    <w:rsid w:val="00CB22B7"/>
    <w:rsid w:val="00CC1131"/>
    <w:rsid w:val="00CC2F96"/>
    <w:rsid w:val="00CC5890"/>
    <w:rsid w:val="00CC7251"/>
    <w:rsid w:val="00CD0A63"/>
    <w:rsid w:val="00CD24B1"/>
    <w:rsid w:val="00CE04D0"/>
    <w:rsid w:val="00CE1C05"/>
    <w:rsid w:val="00CE313E"/>
    <w:rsid w:val="00CE3C1A"/>
    <w:rsid w:val="00CE4C73"/>
    <w:rsid w:val="00CE7A26"/>
    <w:rsid w:val="00CF098F"/>
    <w:rsid w:val="00D05375"/>
    <w:rsid w:val="00D066B1"/>
    <w:rsid w:val="00D10007"/>
    <w:rsid w:val="00D12335"/>
    <w:rsid w:val="00D13BA0"/>
    <w:rsid w:val="00D34633"/>
    <w:rsid w:val="00D45A36"/>
    <w:rsid w:val="00D46998"/>
    <w:rsid w:val="00D52DB6"/>
    <w:rsid w:val="00D57972"/>
    <w:rsid w:val="00D57D90"/>
    <w:rsid w:val="00D601F2"/>
    <w:rsid w:val="00D610A3"/>
    <w:rsid w:val="00D61D86"/>
    <w:rsid w:val="00D63999"/>
    <w:rsid w:val="00D675A9"/>
    <w:rsid w:val="00D738D6"/>
    <w:rsid w:val="00D746C8"/>
    <w:rsid w:val="00D74F7C"/>
    <w:rsid w:val="00D755EB"/>
    <w:rsid w:val="00D75D35"/>
    <w:rsid w:val="00D76048"/>
    <w:rsid w:val="00D81332"/>
    <w:rsid w:val="00D82E6F"/>
    <w:rsid w:val="00D87E00"/>
    <w:rsid w:val="00D90E22"/>
    <w:rsid w:val="00D9134D"/>
    <w:rsid w:val="00D931A7"/>
    <w:rsid w:val="00DA7A03"/>
    <w:rsid w:val="00DB1818"/>
    <w:rsid w:val="00DB7011"/>
    <w:rsid w:val="00DC118E"/>
    <w:rsid w:val="00DC309B"/>
    <w:rsid w:val="00DC4DA2"/>
    <w:rsid w:val="00DC6A60"/>
    <w:rsid w:val="00DD21C9"/>
    <w:rsid w:val="00DD4C17"/>
    <w:rsid w:val="00DD74A5"/>
    <w:rsid w:val="00DD76A1"/>
    <w:rsid w:val="00DE1A4D"/>
    <w:rsid w:val="00DF2176"/>
    <w:rsid w:val="00DF265F"/>
    <w:rsid w:val="00DF2B1F"/>
    <w:rsid w:val="00DF53CC"/>
    <w:rsid w:val="00DF62CD"/>
    <w:rsid w:val="00E009D9"/>
    <w:rsid w:val="00E04D74"/>
    <w:rsid w:val="00E066AA"/>
    <w:rsid w:val="00E079E8"/>
    <w:rsid w:val="00E13616"/>
    <w:rsid w:val="00E14F96"/>
    <w:rsid w:val="00E163BE"/>
    <w:rsid w:val="00E16509"/>
    <w:rsid w:val="00E23323"/>
    <w:rsid w:val="00E25A79"/>
    <w:rsid w:val="00E269DF"/>
    <w:rsid w:val="00E42506"/>
    <w:rsid w:val="00E44582"/>
    <w:rsid w:val="00E448C1"/>
    <w:rsid w:val="00E4657D"/>
    <w:rsid w:val="00E46AB9"/>
    <w:rsid w:val="00E63060"/>
    <w:rsid w:val="00E7583C"/>
    <w:rsid w:val="00E76832"/>
    <w:rsid w:val="00E77645"/>
    <w:rsid w:val="00E80788"/>
    <w:rsid w:val="00E8717F"/>
    <w:rsid w:val="00E87F88"/>
    <w:rsid w:val="00E917D2"/>
    <w:rsid w:val="00E97BC5"/>
    <w:rsid w:val="00EA15B0"/>
    <w:rsid w:val="00EA3757"/>
    <w:rsid w:val="00EA391E"/>
    <w:rsid w:val="00EA396D"/>
    <w:rsid w:val="00EA4A57"/>
    <w:rsid w:val="00EA5EA7"/>
    <w:rsid w:val="00EB0EB4"/>
    <w:rsid w:val="00EB1E8E"/>
    <w:rsid w:val="00EB5D35"/>
    <w:rsid w:val="00EB5E3B"/>
    <w:rsid w:val="00EC070F"/>
    <w:rsid w:val="00EC4A25"/>
    <w:rsid w:val="00EC4E18"/>
    <w:rsid w:val="00EC4FEC"/>
    <w:rsid w:val="00EE4567"/>
    <w:rsid w:val="00EE7A04"/>
    <w:rsid w:val="00EE7C81"/>
    <w:rsid w:val="00EF049B"/>
    <w:rsid w:val="00EF207F"/>
    <w:rsid w:val="00EF59B9"/>
    <w:rsid w:val="00EF608C"/>
    <w:rsid w:val="00F00927"/>
    <w:rsid w:val="00F00A18"/>
    <w:rsid w:val="00F0163F"/>
    <w:rsid w:val="00F02595"/>
    <w:rsid w:val="00F025A2"/>
    <w:rsid w:val="00F04712"/>
    <w:rsid w:val="00F048A7"/>
    <w:rsid w:val="00F13360"/>
    <w:rsid w:val="00F1535D"/>
    <w:rsid w:val="00F202EA"/>
    <w:rsid w:val="00F20BE4"/>
    <w:rsid w:val="00F22EC7"/>
    <w:rsid w:val="00F265A6"/>
    <w:rsid w:val="00F26F03"/>
    <w:rsid w:val="00F2776E"/>
    <w:rsid w:val="00F320DC"/>
    <w:rsid w:val="00F325C8"/>
    <w:rsid w:val="00F349FD"/>
    <w:rsid w:val="00F34BBE"/>
    <w:rsid w:val="00F50000"/>
    <w:rsid w:val="00F50CB8"/>
    <w:rsid w:val="00F520B0"/>
    <w:rsid w:val="00F544A8"/>
    <w:rsid w:val="00F559CD"/>
    <w:rsid w:val="00F653B8"/>
    <w:rsid w:val="00F6790C"/>
    <w:rsid w:val="00F76955"/>
    <w:rsid w:val="00F77E67"/>
    <w:rsid w:val="00F805DC"/>
    <w:rsid w:val="00F80E37"/>
    <w:rsid w:val="00F826E9"/>
    <w:rsid w:val="00F83706"/>
    <w:rsid w:val="00F9008D"/>
    <w:rsid w:val="00F91310"/>
    <w:rsid w:val="00F937BE"/>
    <w:rsid w:val="00F97D0E"/>
    <w:rsid w:val="00FA1266"/>
    <w:rsid w:val="00FA264B"/>
    <w:rsid w:val="00FA5054"/>
    <w:rsid w:val="00FA5AC8"/>
    <w:rsid w:val="00FB0C5E"/>
    <w:rsid w:val="00FB3827"/>
    <w:rsid w:val="00FB7D16"/>
    <w:rsid w:val="00FC1192"/>
    <w:rsid w:val="00FC6C8B"/>
    <w:rsid w:val="00FC6F6D"/>
    <w:rsid w:val="00FD2B7D"/>
    <w:rsid w:val="00FE0920"/>
    <w:rsid w:val="00FE1D4B"/>
    <w:rsid w:val="00FE1DE2"/>
    <w:rsid w:val="00FE7065"/>
    <w:rsid w:val="00FF3149"/>
    <w:rsid w:val="00FF6ECE"/>
    <w:rsid w:val="00FF70C8"/>
    <w:rsid w:val="02D5688F"/>
    <w:rsid w:val="033B0C2F"/>
    <w:rsid w:val="0390602D"/>
    <w:rsid w:val="0429701B"/>
    <w:rsid w:val="04AC782D"/>
    <w:rsid w:val="074B3C7C"/>
    <w:rsid w:val="07D538C7"/>
    <w:rsid w:val="096769D2"/>
    <w:rsid w:val="09B24DA0"/>
    <w:rsid w:val="09C468AE"/>
    <w:rsid w:val="0AEB17FA"/>
    <w:rsid w:val="0B489821"/>
    <w:rsid w:val="0C58C4E2"/>
    <w:rsid w:val="0D3872ED"/>
    <w:rsid w:val="101F5C83"/>
    <w:rsid w:val="108774BB"/>
    <w:rsid w:val="11829010"/>
    <w:rsid w:val="136642A7"/>
    <w:rsid w:val="13708A49"/>
    <w:rsid w:val="137A0909"/>
    <w:rsid w:val="13A431F5"/>
    <w:rsid w:val="1431087C"/>
    <w:rsid w:val="155E4921"/>
    <w:rsid w:val="15E440F6"/>
    <w:rsid w:val="15F4380E"/>
    <w:rsid w:val="1615326F"/>
    <w:rsid w:val="1642441F"/>
    <w:rsid w:val="16DB003E"/>
    <w:rsid w:val="1A194961"/>
    <w:rsid w:val="1C8B1D10"/>
    <w:rsid w:val="1D50964A"/>
    <w:rsid w:val="1EC66FBF"/>
    <w:rsid w:val="20815D1E"/>
    <w:rsid w:val="222D4A27"/>
    <w:rsid w:val="22A26A23"/>
    <w:rsid w:val="23B1230E"/>
    <w:rsid w:val="251A1215"/>
    <w:rsid w:val="2848D54B"/>
    <w:rsid w:val="28CD2B94"/>
    <w:rsid w:val="29B617F5"/>
    <w:rsid w:val="2B4451E6"/>
    <w:rsid w:val="2B808A3C"/>
    <w:rsid w:val="2BF00262"/>
    <w:rsid w:val="2D6D0957"/>
    <w:rsid w:val="2E272D51"/>
    <w:rsid w:val="2FEE37A2"/>
    <w:rsid w:val="3097ED5E"/>
    <w:rsid w:val="31112A32"/>
    <w:rsid w:val="32D1238D"/>
    <w:rsid w:val="32F43A23"/>
    <w:rsid w:val="345D4DC3"/>
    <w:rsid w:val="36772E20"/>
    <w:rsid w:val="38F15B5C"/>
    <w:rsid w:val="3B2ECDC0"/>
    <w:rsid w:val="3B3D26B1"/>
    <w:rsid w:val="3B626996"/>
    <w:rsid w:val="3BA12FEB"/>
    <w:rsid w:val="3FBFAAFF"/>
    <w:rsid w:val="408C0E1B"/>
    <w:rsid w:val="40D8E193"/>
    <w:rsid w:val="42F74BC1"/>
    <w:rsid w:val="43B02D15"/>
    <w:rsid w:val="452163D0"/>
    <w:rsid w:val="45D94BA8"/>
    <w:rsid w:val="47777325"/>
    <w:rsid w:val="477BB506"/>
    <w:rsid w:val="48B908E1"/>
    <w:rsid w:val="48FA7A09"/>
    <w:rsid w:val="49738965"/>
    <w:rsid w:val="49F9B702"/>
    <w:rsid w:val="4B98F608"/>
    <w:rsid w:val="4C2D4963"/>
    <w:rsid w:val="4CE272DB"/>
    <w:rsid w:val="4D2526C5"/>
    <w:rsid w:val="4D9E2E84"/>
    <w:rsid w:val="4DD37B02"/>
    <w:rsid w:val="50AC7F85"/>
    <w:rsid w:val="515B4148"/>
    <w:rsid w:val="53230F3A"/>
    <w:rsid w:val="541E0D92"/>
    <w:rsid w:val="599E2547"/>
    <w:rsid w:val="5BE32286"/>
    <w:rsid w:val="5C786DC1"/>
    <w:rsid w:val="5D4F6914"/>
    <w:rsid w:val="5D9DA071"/>
    <w:rsid w:val="5FF3E019"/>
    <w:rsid w:val="61036495"/>
    <w:rsid w:val="617D948F"/>
    <w:rsid w:val="61920923"/>
    <w:rsid w:val="631E314F"/>
    <w:rsid w:val="63F89721"/>
    <w:rsid w:val="644A378A"/>
    <w:rsid w:val="66F720D8"/>
    <w:rsid w:val="685DF3C4"/>
    <w:rsid w:val="68E26B05"/>
    <w:rsid w:val="69260DF8"/>
    <w:rsid w:val="69BD2C03"/>
    <w:rsid w:val="69E7168F"/>
    <w:rsid w:val="6A7E70D9"/>
    <w:rsid w:val="6AD03152"/>
    <w:rsid w:val="6B7E2C23"/>
    <w:rsid w:val="6D72E7D8"/>
    <w:rsid w:val="6ECD9E62"/>
    <w:rsid w:val="6F49601C"/>
    <w:rsid w:val="6F9A3937"/>
    <w:rsid w:val="6FAF0A6A"/>
    <w:rsid w:val="701B32E8"/>
    <w:rsid w:val="705C529E"/>
    <w:rsid w:val="71C549B5"/>
    <w:rsid w:val="71D578DE"/>
    <w:rsid w:val="72023332"/>
    <w:rsid w:val="72746568"/>
    <w:rsid w:val="73ABD26F"/>
    <w:rsid w:val="745D7B5F"/>
    <w:rsid w:val="75EFD414"/>
    <w:rsid w:val="76482D7E"/>
    <w:rsid w:val="77DF2017"/>
    <w:rsid w:val="7860F971"/>
    <w:rsid w:val="789E3309"/>
    <w:rsid w:val="78D05539"/>
    <w:rsid w:val="79552D6D"/>
    <w:rsid w:val="7A5738BB"/>
    <w:rsid w:val="7A5E3E35"/>
    <w:rsid w:val="7B2547B8"/>
    <w:rsid w:val="7C7F590C"/>
    <w:rsid w:val="7CDCE0F8"/>
    <w:rsid w:val="7D914EEF"/>
    <w:rsid w:val="7DF3466C"/>
    <w:rsid w:val="7F15E2C6"/>
    <w:rsid w:val="7F3506C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4"/>
    <w:qFormat/>
    <w:uiPriority w:val="0"/>
    <w:pPr>
      <w:pBdr>
        <w:top w:val="none" w:color="auto" w:sz="0" w:space="0"/>
      </w:pBdr>
      <w:spacing w:before="180"/>
      <w:outlineLvl w:val="1"/>
    </w:pPr>
    <w:rPr>
      <w:sz w:val="32"/>
    </w:rPr>
  </w:style>
  <w:style w:type="paragraph" w:styleId="4">
    <w:name w:val="heading 3"/>
    <w:basedOn w:val="3"/>
    <w:next w:val="1"/>
    <w:link w:val="75"/>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85"/>
    <w:qFormat/>
    <w:uiPriority w:val="0"/>
    <w:rPr>
      <w:rFonts w:ascii="宋体" w:eastAsia="宋体"/>
      <w:sz w:val="18"/>
      <w:szCs w:val="18"/>
    </w:rPr>
  </w:style>
  <w:style w:type="paragraph" w:styleId="20">
    <w:name w:val="annotation text"/>
    <w:basedOn w:val="1"/>
    <w:link w:val="94"/>
    <w:qFormat/>
    <w:uiPriority w:val="0"/>
  </w:style>
  <w:style w:type="paragraph" w:styleId="21">
    <w:name w:val="toc 8"/>
    <w:basedOn w:val="18"/>
    <w:next w:val="1"/>
    <w:qFormat/>
    <w:uiPriority w:val="39"/>
    <w:pPr>
      <w:spacing w:before="180"/>
      <w:ind w:left="2693" w:hanging="2693"/>
    </w:pPr>
    <w:rPr>
      <w:b/>
    </w:rPr>
  </w:style>
  <w:style w:type="paragraph" w:styleId="22">
    <w:name w:val="Balloon Text"/>
    <w:basedOn w:val="1"/>
    <w:link w:val="71"/>
    <w:qFormat/>
    <w:uiPriority w:val="0"/>
    <w:pPr>
      <w:spacing w:after="0"/>
    </w:pPr>
    <w:rPr>
      <w:rFonts w:ascii="Segoe UI" w:hAnsi="Segoe UI" w:cs="Segoe UI"/>
      <w:sz w:val="18"/>
      <w:szCs w:val="18"/>
    </w:rPr>
  </w:style>
  <w:style w:type="paragraph" w:styleId="23">
    <w:name w:val="footer"/>
    <w:basedOn w:val="24"/>
    <w:qFormat/>
    <w:uiPriority w:val="0"/>
    <w:pPr>
      <w:jc w:val="center"/>
    </w:pPr>
    <w:rPr>
      <w:i/>
    </w:rPr>
  </w:style>
  <w:style w:type="paragraph" w:styleId="24">
    <w:name w:val="header"/>
    <w:basedOn w:val="1"/>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5">
    <w:name w:val="toc 9"/>
    <w:basedOn w:val="21"/>
    <w:next w:val="1"/>
    <w:qFormat/>
    <w:uiPriority w:val="39"/>
    <w:pPr>
      <w:ind w:left="1418" w:hanging="1418"/>
    </w:pPr>
  </w:style>
  <w:style w:type="paragraph" w:styleId="26">
    <w:name w:val="Normal (Web)"/>
    <w:basedOn w:val="1"/>
    <w:qFormat/>
    <w:uiPriority w:val="0"/>
    <w:pPr>
      <w:spacing w:before="0" w:beforeAutospacing="1" w:after="0" w:afterAutospacing="1"/>
      <w:ind w:left="0" w:right="0"/>
      <w:jc w:val="left"/>
    </w:pPr>
    <w:rPr>
      <w:kern w:val="0"/>
      <w:sz w:val="24"/>
      <w:lang w:val="en-US" w:eastAsia="zh-CN" w:bidi="ar"/>
    </w:rPr>
  </w:style>
  <w:style w:type="paragraph" w:styleId="27">
    <w:name w:val="Title"/>
    <w:basedOn w:val="1"/>
    <w:next w:val="1"/>
    <w:link w:val="98"/>
    <w:qFormat/>
    <w:uiPriority w:val="0"/>
    <w:pPr>
      <w:spacing w:after="0"/>
      <w:contextualSpacing/>
    </w:pPr>
    <w:rPr>
      <w:rFonts w:asciiTheme="majorHAnsi" w:hAnsiTheme="majorHAnsi" w:eastAsiaTheme="majorEastAsia" w:cstheme="majorBidi"/>
      <w:spacing w:val="-10"/>
      <w:kern w:val="28"/>
      <w:sz w:val="56"/>
      <w:szCs w:val="56"/>
    </w:rPr>
  </w:style>
  <w:style w:type="paragraph" w:styleId="28">
    <w:name w:val="annotation subject"/>
    <w:basedOn w:val="20"/>
    <w:next w:val="20"/>
    <w:link w:val="95"/>
    <w:qFormat/>
    <w:uiPriority w:val="0"/>
    <w:rPr>
      <w:b/>
      <w:bCs/>
    </w:rPr>
  </w:style>
  <w:style w:type="table" w:styleId="30">
    <w:name w:val="Table Grid"/>
    <w:basedOn w:val="2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Strong"/>
    <w:qFormat/>
    <w:uiPriority w:val="22"/>
    <w:rPr>
      <w:b/>
      <w:bCs/>
    </w:rPr>
  </w:style>
  <w:style w:type="character" w:styleId="33">
    <w:name w:val="FollowedHyperlink"/>
    <w:qFormat/>
    <w:uiPriority w:val="0"/>
    <w:rPr>
      <w:color w:val="954F72"/>
      <w:u w:val="single"/>
    </w:rPr>
  </w:style>
  <w:style w:type="character" w:styleId="34">
    <w:name w:val="Hyperlink"/>
    <w:qFormat/>
    <w:uiPriority w:val="0"/>
    <w:rPr>
      <w:color w:val="0563C1"/>
      <w:u w:val="single"/>
    </w:rPr>
  </w:style>
  <w:style w:type="character" w:styleId="35">
    <w:name w:val="annotation reference"/>
    <w:basedOn w:val="31"/>
    <w:qFormat/>
    <w:uiPriority w:val="0"/>
    <w:rPr>
      <w:sz w:val="16"/>
      <w:szCs w:val="16"/>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link w:val="8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link w:val="79"/>
    <w:qFormat/>
    <w:uiPriority w:val="0"/>
    <w:rPr>
      <w:b/>
    </w:rPr>
  </w:style>
  <w:style w:type="paragraph" w:customStyle="1" w:styleId="46">
    <w:name w:val="TAC"/>
    <w:basedOn w:val="44"/>
    <w:link w:val="78"/>
    <w:qFormat/>
    <w:uiPriority w:val="0"/>
    <w:pPr>
      <w:jc w:val="center"/>
    </w:pPr>
  </w:style>
  <w:style w:type="paragraph" w:customStyle="1" w:styleId="47">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8">
    <w:name w:val="EX"/>
    <w:basedOn w:val="1"/>
    <w:link w:val="73"/>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1"/>
    <w:link w:val="76"/>
    <w:qFormat/>
    <w:uiPriority w:val="0"/>
    <w:pPr>
      <w:ind w:left="568" w:hanging="284"/>
    </w:pPr>
  </w:style>
  <w:style w:type="paragraph" w:customStyle="1" w:styleId="53">
    <w:name w:val="Editor's Note"/>
    <w:basedOn w:val="41"/>
    <w:link w:val="82"/>
    <w:qFormat/>
    <w:uiPriority w:val="0"/>
    <w:rPr>
      <w:color w:val="FF0000"/>
    </w:rPr>
  </w:style>
  <w:style w:type="paragraph" w:customStyle="1" w:styleId="54">
    <w:name w:val="TH"/>
    <w:basedOn w:val="1"/>
    <w:link w:val="80"/>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1">
    <w:name w:val="TF"/>
    <w:basedOn w:val="54"/>
    <w:link w:val="83"/>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3">
    <w:name w:val="B2"/>
    <w:basedOn w:val="1"/>
    <w:link w:val="77"/>
    <w:qFormat/>
    <w:uiPriority w:val="0"/>
    <w:pPr>
      <w:ind w:left="851" w:hanging="284"/>
    </w:pPr>
  </w:style>
  <w:style w:type="paragraph" w:customStyle="1" w:styleId="64">
    <w:name w:val="B3"/>
    <w:basedOn w:val="1"/>
    <w:link w:val="84"/>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Balloon Text Char"/>
    <w:link w:val="22"/>
    <w:qFormat/>
    <w:uiPriority w:val="0"/>
    <w:rPr>
      <w:rFonts w:ascii="Segoe UI" w:hAnsi="Segoe UI" w:cs="Segoe UI"/>
      <w:sz w:val="18"/>
      <w:szCs w:val="18"/>
      <w:lang w:eastAsia="en-US"/>
    </w:rPr>
  </w:style>
  <w:style w:type="character" w:customStyle="1" w:styleId="72">
    <w:name w:val="Unresolved Mention1"/>
    <w:semiHidden/>
    <w:unhideWhenUsed/>
    <w:qFormat/>
    <w:uiPriority w:val="99"/>
    <w:rPr>
      <w:color w:val="605E5C"/>
      <w:shd w:val="clear" w:color="auto" w:fill="E1DFDD"/>
    </w:rPr>
  </w:style>
  <w:style w:type="character" w:customStyle="1" w:styleId="73">
    <w:name w:val="EX Char"/>
    <w:link w:val="48"/>
    <w:qFormat/>
    <w:locked/>
    <w:uiPriority w:val="0"/>
    <w:rPr>
      <w:lang w:eastAsia="en-US"/>
    </w:rPr>
  </w:style>
  <w:style w:type="character" w:customStyle="1" w:styleId="74">
    <w:name w:val="Heading 2 Char"/>
    <w:basedOn w:val="31"/>
    <w:link w:val="3"/>
    <w:qFormat/>
    <w:uiPriority w:val="0"/>
    <w:rPr>
      <w:rFonts w:ascii="Arial" w:hAnsi="Arial"/>
      <w:sz w:val="32"/>
      <w:lang w:eastAsia="en-US"/>
    </w:rPr>
  </w:style>
  <w:style w:type="character" w:customStyle="1" w:styleId="75">
    <w:name w:val="Heading 3 Char"/>
    <w:link w:val="4"/>
    <w:qFormat/>
    <w:uiPriority w:val="0"/>
    <w:rPr>
      <w:rFonts w:ascii="Arial" w:hAnsi="Arial"/>
      <w:sz w:val="28"/>
      <w:lang w:eastAsia="en-US"/>
    </w:rPr>
  </w:style>
  <w:style w:type="character" w:customStyle="1" w:styleId="76">
    <w:name w:val="B1 Char"/>
    <w:link w:val="52"/>
    <w:qFormat/>
    <w:uiPriority w:val="0"/>
    <w:rPr>
      <w:lang w:eastAsia="en-US"/>
    </w:rPr>
  </w:style>
  <w:style w:type="character" w:customStyle="1" w:styleId="77">
    <w:name w:val="B2 Char"/>
    <w:link w:val="63"/>
    <w:qFormat/>
    <w:locked/>
    <w:uiPriority w:val="0"/>
    <w:rPr>
      <w:lang w:eastAsia="en-US"/>
    </w:rPr>
  </w:style>
  <w:style w:type="character" w:customStyle="1" w:styleId="78">
    <w:name w:val="TAC Char"/>
    <w:link w:val="46"/>
    <w:qFormat/>
    <w:locked/>
    <w:uiPriority w:val="0"/>
    <w:rPr>
      <w:rFonts w:ascii="Arial" w:hAnsi="Arial"/>
      <w:sz w:val="18"/>
      <w:lang w:eastAsia="en-US"/>
    </w:rPr>
  </w:style>
  <w:style w:type="character" w:customStyle="1" w:styleId="79">
    <w:name w:val="TAH Car"/>
    <w:link w:val="45"/>
    <w:qFormat/>
    <w:uiPriority w:val="0"/>
    <w:rPr>
      <w:rFonts w:ascii="Arial" w:hAnsi="Arial"/>
      <w:b/>
      <w:sz w:val="18"/>
      <w:lang w:eastAsia="en-US"/>
    </w:rPr>
  </w:style>
  <w:style w:type="character" w:customStyle="1" w:styleId="80">
    <w:name w:val="TH Char"/>
    <w:link w:val="54"/>
    <w:qFormat/>
    <w:uiPriority w:val="0"/>
    <w:rPr>
      <w:rFonts w:ascii="Arial" w:hAnsi="Arial"/>
      <w:b/>
      <w:lang w:eastAsia="en-US"/>
    </w:rPr>
  </w:style>
  <w:style w:type="character" w:customStyle="1" w:styleId="81">
    <w:name w:val="NO Zchn"/>
    <w:link w:val="41"/>
    <w:qFormat/>
    <w:uiPriority w:val="0"/>
    <w:rPr>
      <w:lang w:eastAsia="en-US"/>
    </w:rPr>
  </w:style>
  <w:style w:type="character" w:customStyle="1" w:styleId="82">
    <w:name w:val="Editor's Note Char"/>
    <w:link w:val="53"/>
    <w:qFormat/>
    <w:locked/>
    <w:uiPriority w:val="0"/>
    <w:rPr>
      <w:color w:val="FF0000"/>
      <w:lang w:eastAsia="en-US"/>
    </w:rPr>
  </w:style>
  <w:style w:type="character" w:customStyle="1" w:styleId="83">
    <w:name w:val="TF Char"/>
    <w:link w:val="61"/>
    <w:qFormat/>
    <w:uiPriority w:val="0"/>
    <w:rPr>
      <w:rFonts w:ascii="Arial" w:hAnsi="Arial"/>
      <w:b/>
      <w:lang w:eastAsia="en-US"/>
    </w:rPr>
  </w:style>
  <w:style w:type="character" w:customStyle="1" w:styleId="84">
    <w:name w:val="B3 Char2"/>
    <w:link w:val="64"/>
    <w:qFormat/>
    <w:uiPriority w:val="0"/>
    <w:rPr>
      <w:lang w:eastAsia="en-US"/>
    </w:rPr>
  </w:style>
  <w:style w:type="character" w:customStyle="1" w:styleId="85">
    <w:name w:val="Document Map Char"/>
    <w:basedOn w:val="31"/>
    <w:link w:val="19"/>
    <w:qFormat/>
    <w:uiPriority w:val="0"/>
    <w:rPr>
      <w:rFonts w:ascii="宋体" w:eastAsia="宋体"/>
      <w:sz w:val="18"/>
      <w:szCs w:val="18"/>
      <w:lang w:eastAsia="en-US"/>
    </w:rPr>
  </w:style>
  <w:style w:type="paragraph" w:customStyle="1" w:styleId="86">
    <w:name w:val="Revision"/>
    <w:hidden/>
    <w:semiHidden/>
    <w:qFormat/>
    <w:uiPriority w:val="99"/>
    <w:rPr>
      <w:rFonts w:ascii="Times New Roman" w:hAnsi="Times New Roman" w:cs="Times New Roman" w:eastAsiaTheme="minorEastAsia"/>
      <w:lang w:val="en-GB" w:eastAsia="en-US" w:bidi="ar-SA"/>
    </w:rPr>
  </w:style>
  <w:style w:type="paragraph" w:styleId="87">
    <w:name w:val="List Paragraph"/>
    <w:basedOn w:val="1"/>
    <w:qFormat/>
    <w:uiPriority w:val="34"/>
    <w:pPr>
      <w:spacing w:after="0"/>
      <w:ind w:left="720"/>
      <w:contextualSpacing/>
    </w:pPr>
    <w:rPr>
      <w:rFonts w:eastAsia="MS Mincho"/>
      <w:sz w:val="24"/>
      <w:szCs w:val="24"/>
      <w:lang w:val="en-US" w:eastAsia="zh-CN"/>
    </w:rPr>
  </w:style>
  <w:style w:type="paragraph" w:customStyle="1" w:styleId="88">
    <w:name w:val="paragraph"/>
    <w:basedOn w:val="1"/>
    <w:qFormat/>
    <w:uiPriority w:val="0"/>
    <w:pPr>
      <w:spacing w:before="100" w:beforeAutospacing="1" w:after="100" w:afterAutospacing="1"/>
    </w:pPr>
    <w:rPr>
      <w:rFonts w:eastAsia="Times New Roman"/>
      <w:sz w:val="24"/>
      <w:szCs w:val="24"/>
      <w:lang w:val="en-US" w:eastAsia="zh-CN"/>
    </w:rPr>
  </w:style>
  <w:style w:type="character" w:customStyle="1" w:styleId="89">
    <w:name w:val="normaltextrun"/>
    <w:basedOn w:val="31"/>
    <w:qFormat/>
    <w:uiPriority w:val="0"/>
  </w:style>
  <w:style w:type="character" w:customStyle="1" w:styleId="90">
    <w:name w:val="eop"/>
    <w:basedOn w:val="31"/>
    <w:qFormat/>
    <w:uiPriority w:val="0"/>
  </w:style>
  <w:style w:type="character" w:customStyle="1" w:styleId="91">
    <w:name w:val="tabchar"/>
    <w:basedOn w:val="31"/>
    <w:qFormat/>
    <w:uiPriority w:val="0"/>
  </w:style>
  <w:style w:type="paragraph" w:customStyle="1" w:styleId="92">
    <w:name w:val="CR Cover Page"/>
    <w:link w:val="93"/>
    <w:qFormat/>
    <w:uiPriority w:val="0"/>
    <w:pPr>
      <w:spacing w:after="120"/>
    </w:pPr>
    <w:rPr>
      <w:rFonts w:ascii="Arial" w:hAnsi="Arial" w:cs="Times New Roman" w:eastAsiaTheme="minorEastAsia"/>
      <w:lang w:val="en-GB" w:eastAsia="en-US" w:bidi="ar-SA"/>
    </w:rPr>
  </w:style>
  <w:style w:type="character" w:customStyle="1" w:styleId="93">
    <w:name w:val="CR Cover Page Zchn"/>
    <w:link w:val="92"/>
    <w:qFormat/>
    <w:uiPriority w:val="0"/>
    <w:rPr>
      <w:rFonts w:ascii="Arial" w:hAnsi="Arial"/>
      <w:lang w:eastAsia="en-US"/>
    </w:rPr>
  </w:style>
  <w:style w:type="character" w:customStyle="1" w:styleId="94">
    <w:name w:val="Comment Text Char"/>
    <w:basedOn w:val="31"/>
    <w:link w:val="20"/>
    <w:qFormat/>
    <w:uiPriority w:val="0"/>
    <w:rPr>
      <w:lang w:eastAsia="en-US"/>
    </w:rPr>
  </w:style>
  <w:style w:type="character" w:customStyle="1" w:styleId="95">
    <w:name w:val="Comment Subject Char"/>
    <w:basedOn w:val="94"/>
    <w:link w:val="28"/>
    <w:qFormat/>
    <w:uiPriority w:val="0"/>
    <w:rPr>
      <w:b/>
      <w:bCs/>
      <w:lang w:eastAsia="en-US"/>
    </w:rPr>
  </w:style>
  <w:style w:type="character" w:customStyle="1" w:styleId="96">
    <w:name w:val="样式1 字符"/>
    <w:basedOn w:val="31"/>
    <w:link w:val="97"/>
    <w:qFormat/>
    <w:locked/>
    <w:uiPriority w:val="0"/>
    <w:rPr>
      <w:rFonts w:ascii="Arial" w:hAnsi="Arial" w:cs="Arial" w:eastAsiaTheme="majorEastAsia"/>
      <w:b/>
      <w:bCs/>
      <w:color w:val="0000FF"/>
      <w:sz w:val="28"/>
      <w:szCs w:val="28"/>
      <w:lang w:eastAsia="en-US"/>
    </w:rPr>
  </w:style>
  <w:style w:type="paragraph" w:customStyle="1" w:styleId="97">
    <w:name w:val="样式1"/>
    <w:basedOn w:val="27"/>
    <w:link w:val="96"/>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rPr>
  </w:style>
  <w:style w:type="character" w:customStyle="1" w:styleId="98">
    <w:name w:val="Title Char"/>
    <w:basedOn w:val="31"/>
    <w:link w:val="27"/>
    <w:qFormat/>
    <w:uiPriority w:val="0"/>
    <w:rPr>
      <w:rFonts w:asciiTheme="majorHAnsi" w:hAnsiTheme="majorHAnsi" w:eastAsiaTheme="majorEastAsia" w:cstheme="majorBidi"/>
      <w:spacing w:val="-10"/>
      <w:kern w:val="28"/>
      <w:sz w:val="56"/>
      <w:szCs w:val="56"/>
      <w:lang w:eastAsia="en-US"/>
    </w:rPr>
  </w:style>
  <w:style w:type="character" w:customStyle="1" w:styleId="99">
    <w:name w:val="NO Char"/>
    <w:qFormat/>
    <w:uiPriority w:val="0"/>
    <w:rPr>
      <w:rFonts w:ascii="Times New Roman" w:hAnsi="Times New Roman"/>
      <w:lang w:val="en-GB"/>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1" Type="http://schemas.openxmlformats.org/officeDocument/2006/relationships/fontTable" Target="fontTable.xml"/><Relationship Id="rId20" Type="http://schemas.openxmlformats.org/officeDocument/2006/relationships/customXml" Target="../customXml/item6.xml"/><Relationship Id="rId2" Type="http://schemas.openxmlformats.org/officeDocument/2006/relationships/settings" Target="settings.xml"/><Relationship Id="rId19" Type="http://schemas.openxmlformats.org/officeDocument/2006/relationships/customXml" Target="../customXml/item5.xml"/><Relationship Id="rId18" Type="http://schemas.openxmlformats.org/officeDocument/2006/relationships/customXml" Target="../customXml/item4.xml"/><Relationship Id="rId17" Type="http://schemas.openxmlformats.org/officeDocument/2006/relationships/customXml" Target="../customXml/item3.xml"/><Relationship Id="rId16" Type="http://schemas.openxmlformats.org/officeDocument/2006/relationships/customXml" Target="../customXml/item2.xml"/><Relationship Id="rId15" Type="http://schemas.openxmlformats.org/officeDocument/2006/relationships/customXml" Target="../customXml/item1.xml"/><Relationship Id="rId14" Type="http://schemas.openxmlformats.org/officeDocument/2006/relationships/numbering" Target="numbering.xml"/><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4023F2F2588D934EB71A0B913FF6C651" ma:contentTypeVersion="16" ma:contentTypeDescription="Create a new document." ma:contentTypeScope="" ma:versionID="0709f41ebc1c1837fbe6be2954fee15c">
  <xsd:schema xmlns:xsd="http://www.w3.org/2001/XMLSchema" xmlns:xs="http://www.w3.org/2001/XMLSchema" xmlns:p="http://schemas.microsoft.com/office/2006/metadata/properties" xmlns:ns2="71c5aaf6-e6ce-465b-b873-5148d2a4c105" xmlns:ns3="0f7fe758-25a2-4b9d-b1bc-4619ae1c61aa" xmlns:ns4="7275bb01-7583-478d-bc14-e839a2dd5989" targetNamespace="http://schemas.microsoft.com/office/2006/metadata/properties" ma:root="true" ma:fieldsID="cadcb172599a80f6d2e3a4e04fc1607e" ns2:_="" ns3:_="" ns4:_="">
    <xsd:import namespace="71c5aaf6-e6ce-465b-b873-5148d2a4c105"/>
    <xsd:import namespace="0f7fe758-25a2-4b9d-b1bc-4619ae1c61aa"/>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f7fe758-25a2-4b9d-b1bc-4619ae1c61a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Location" ma:index="25" nillable="true" ma:displayName="Location" ma:indexed="true" ma:internalName="MediaServiceLocation"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RBI5PAMIO524-1118738441-7241</_dlc_DocId>
    <_dlc_DocIdUrl xmlns="71c5aaf6-e6ce-465b-b873-5148d2a4c105">
      <Url>https://nokia.sharepoint.com/sites/gxp/_layouts/15/DocIdRedir.aspx?ID=RBI5PAMIO524-1118738441-7241</Url>
      <Description>RBI5PAMIO524-1118738441-7241</Description>
    </_dlc_DocIdUrl>
    <TaxCatchAll xmlns="7275bb01-7583-478d-bc14-e839a2dd5989" xsi:nil="true"/>
    <lcf76f155ced4ddcb4097134ff3c332f xmlns="0f7fe758-25a2-4b9d-b1bc-4619ae1c61aa">
      <Terms xmlns="http://schemas.microsoft.com/office/infopath/2007/PartnerControls"/>
    </lcf76f155ced4ddcb4097134ff3c332f>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8F460-6945-40FD-8114-7BA27200141C}">
  <ds:schemaRefs/>
</ds:datastoreItem>
</file>

<file path=customXml/itemProps2.xml><?xml version="1.0" encoding="utf-8"?>
<ds:datastoreItem xmlns:ds="http://schemas.openxmlformats.org/officeDocument/2006/customXml" ds:itemID="{7E0152F2-E173-487A-89E8-9752423149A1}">
  <ds:schemaRefs/>
</ds:datastoreItem>
</file>

<file path=customXml/itemProps3.xml><?xml version="1.0" encoding="utf-8"?>
<ds:datastoreItem xmlns:ds="http://schemas.openxmlformats.org/officeDocument/2006/customXml" ds:itemID="{17E3C2A8-C5B0-44F3-84A1-CA6B35628E63}">
  <ds:schemaRefs/>
</ds:datastoreItem>
</file>

<file path=customXml/itemProps4.xml><?xml version="1.0" encoding="utf-8"?>
<ds:datastoreItem xmlns:ds="http://schemas.openxmlformats.org/officeDocument/2006/customXml" ds:itemID="{24C7AD36-1FC1-4907-B6CE-D2C2B54C2563}">
  <ds:schemaRefs/>
</ds:datastoreItem>
</file>

<file path=customXml/itemProps5.xml><?xml version="1.0" encoding="utf-8"?>
<ds:datastoreItem xmlns:ds="http://schemas.openxmlformats.org/officeDocument/2006/customXml" ds:itemID="{F6A0BF45-0129-4DB5-96CE-343285AE8305}">
  <ds:schemaRefs/>
</ds:datastoreItem>
</file>

<file path=customXml/itemProps6.xml><?xml version="1.0" encoding="utf-8"?>
<ds:datastoreItem xmlns:ds="http://schemas.openxmlformats.org/officeDocument/2006/customXml" ds:itemID="{705DBA46-DE4A-425D-AEDD-1E6F936031AC}">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1380</Words>
  <Characters>7872</Characters>
  <Lines>65</Lines>
  <Paragraphs>18</Paragraphs>
  <TotalTime>2</TotalTime>
  <ScaleCrop>false</ScaleCrop>
  <LinksUpToDate>false</LinksUpToDate>
  <CharactersWithSpaces>9234</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2024-06-21T16:56:00Z</dcterms:created>
  <dc:creator>MCC Support</dc:creator>
  <cp:keywords>&lt;keyword[, keyword, ]&gt;</cp:keywords>
  <cp:lastModifiedBy>Yuang(ZTE)</cp:lastModifiedBy>
  <cp:lastPrinted>2019-02-25T14:05:00Z</cp:lastPrinted>
  <dcterms:modified xsi:type="dcterms:W3CDTF">2025-02-05T10:50:07Z</dcterms:modified>
  <dc:subject>&lt;Title 1; Title 2&gt; (Release 14 | 13 |12)</dc:subject>
  <dc:title>3GPP TS ab.cde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0x0101004023F2F2588D934EB71A0B913FF6C651</vt:lpwstr>
  </property>
  <property fmtid="{D5CDD505-2E9C-101B-9397-08002B2CF9AE}" pid="3" name="_dlc_DocIdItemGuid">
    <vt:lpwstr>c6be664c-ac02-452a-8b18-12e48ec87118</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28EA62E5116C42D59A7077A5C015C6AC</vt:lpwstr>
  </property>
</Properties>
</file>